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HOSPITAL MATERNO INFANTIL DE BRASÍLIA</w:t>
      </w:r>
    </w:p>
    <w:p w:rsidR="00FC0BE2" w:rsidRPr="00AD1871"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r w:rsidRPr="00AD1871">
        <w:rPr>
          <w:rFonts w:ascii="Times New Roman" w:hAnsi="Times New Roman" w:cs="Times New Roman"/>
          <w:sz w:val="24"/>
          <w:szCs w:val="24"/>
        </w:rPr>
        <w:t>RESIDÊNCIA MÉDICA EM INFECTOLOGIA PEDIÁTRICA</w:t>
      </w:r>
    </w:p>
    <w:p w:rsidR="00FC0BE2" w:rsidRPr="00AD1871" w:rsidRDefault="00FC0BE2" w:rsidP="00EC1482">
      <w:pPr>
        <w:tabs>
          <w:tab w:val="left" w:pos="-567"/>
          <w:tab w:val="left" w:pos="60"/>
          <w:tab w:val="left" w:pos="740"/>
          <w:tab w:val="left" w:pos="1020"/>
          <w:tab w:val="left" w:pos="7500"/>
          <w:tab w:val="left" w:pos="8120"/>
          <w:tab w:val="left" w:pos="8600"/>
          <w:tab w:val="left" w:pos="8647"/>
        </w:tabs>
        <w:spacing w:after="0" w:line="360" w:lineRule="auto"/>
        <w:ind w:firstLine="709"/>
        <w:jc w:val="center"/>
        <w:rPr>
          <w:rFonts w:ascii="Times New Roman" w:hAnsi="Times New Roman" w:cs="Times New Roman"/>
          <w:sz w:val="24"/>
          <w:szCs w:val="24"/>
        </w:rPr>
      </w:pPr>
    </w:p>
    <w:p w:rsidR="00FC0BE2" w:rsidRPr="00AD1871" w:rsidRDefault="00FC0BE2" w:rsidP="00EC1482">
      <w:pPr>
        <w:tabs>
          <w:tab w:val="left" w:pos="-567"/>
          <w:tab w:val="left" w:pos="60"/>
          <w:tab w:val="left" w:pos="740"/>
          <w:tab w:val="left" w:pos="1020"/>
          <w:tab w:val="left" w:pos="7500"/>
          <w:tab w:val="left" w:pos="8120"/>
          <w:tab w:val="left" w:pos="8600"/>
          <w:tab w:val="left" w:pos="8647"/>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BEATRIZ VASCONCELLOS DE SOUZA</w:t>
      </w: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right"/>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Pr="00AD1871"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r w:rsidRPr="00AD1871">
        <w:rPr>
          <w:rFonts w:ascii="Times New Roman" w:hAnsi="Times New Roman" w:cs="Times New Roman"/>
          <w:sz w:val="24"/>
          <w:szCs w:val="24"/>
        </w:rPr>
        <w:t xml:space="preserve"> SÉRIE DE CASOS DE ENDOCARDITE INFECCIOSA DO HOSPITAL MATERNO INFANTIL DE BRASÍLIA- ETIOLOGIAS E COM</w:t>
      </w:r>
      <w:r>
        <w:rPr>
          <w:rFonts w:ascii="Times New Roman" w:hAnsi="Times New Roman" w:cs="Times New Roman"/>
          <w:sz w:val="24"/>
          <w:szCs w:val="24"/>
        </w:rPr>
        <w:t>PLICAÇÕES</w:t>
      </w:r>
    </w:p>
    <w:p w:rsidR="00FC0BE2" w:rsidRDefault="00FC0BE2" w:rsidP="00EC1482">
      <w:pPr>
        <w:tabs>
          <w:tab w:val="left" w:pos="-567"/>
          <w:tab w:val="left" w:pos="60"/>
        </w:tabs>
        <w:spacing w:after="0" w:line="360" w:lineRule="auto"/>
        <w:ind w:firstLine="709"/>
        <w:jc w:val="right"/>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right"/>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right"/>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right"/>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right"/>
        <w:rPr>
          <w:rFonts w:ascii="Times New Roman" w:hAnsi="Times New Roman" w:cs="Times New Roman"/>
          <w:sz w:val="24"/>
          <w:szCs w:val="24"/>
        </w:rPr>
      </w:pPr>
    </w:p>
    <w:p w:rsidR="00FC0BE2" w:rsidRPr="00AD1871" w:rsidRDefault="00FC0BE2" w:rsidP="00EC1482">
      <w:pPr>
        <w:tabs>
          <w:tab w:val="left" w:pos="-567"/>
          <w:tab w:val="left" w:pos="60"/>
        </w:tabs>
        <w:spacing w:after="0" w:line="360" w:lineRule="auto"/>
        <w:ind w:firstLine="709"/>
        <w:jc w:val="both"/>
        <w:rPr>
          <w:rFonts w:ascii="Times New Roman" w:hAnsi="Times New Roman" w:cs="Times New Roman"/>
          <w:sz w:val="24"/>
          <w:szCs w:val="24"/>
        </w:rPr>
      </w:pPr>
    </w:p>
    <w:p w:rsidR="00FC0BE2" w:rsidRPr="00AD1871" w:rsidRDefault="00FC0BE2" w:rsidP="00EC1482">
      <w:pPr>
        <w:tabs>
          <w:tab w:val="left" w:pos="-567"/>
          <w:tab w:val="left" w:pos="60"/>
        </w:tabs>
        <w:spacing w:after="0" w:line="360" w:lineRule="auto"/>
        <w:ind w:firstLine="709"/>
        <w:jc w:val="both"/>
        <w:rPr>
          <w:rFonts w:ascii="Times New Roman" w:hAnsi="Times New Roman" w:cs="Times New Roman"/>
          <w:sz w:val="24"/>
          <w:szCs w:val="24"/>
        </w:rPr>
      </w:pPr>
    </w:p>
    <w:p w:rsidR="00FC0BE2" w:rsidRPr="00AD1871" w:rsidRDefault="00FC0BE2" w:rsidP="00EC1482">
      <w:pPr>
        <w:tabs>
          <w:tab w:val="left" w:pos="-567"/>
          <w:tab w:val="left" w:pos="60"/>
        </w:tabs>
        <w:spacing w:after="0" w:line="360" w:lineRule="auto"/>
        <w:ind w:firstLine="709"/>
        <w:jc w:val="both"/>
        <w:rPr>
          <w:rFonts w:ascii="Times New Roman" w:hAnsi="Times New Roman" w:cs="Times New Roman"/>
          <w:sz w:val="24"/>
          <w:szCs w:val="24"/>
        </w:rPr>
      </w:pPr>
    </w:p>
    <w:p w:rsidR="00FC0BE2" w:rsidRPr="00AD1871" w:rsidRDefault="00FC0BE2" w:rsidP="00EC1482">
      <w:pPr>
        <w:tabs>
          <w:tab w:val="left" w:pos="-567"/>
          <w:tab w:val="left" w:pos="60"/>
        </w:tabs>
        <w:spacing w:after="0" w:line="360" w:lineRule="auto"/>
        <w:ind w:firstLine="709"/>
        <w:jc w:val="both"/>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Pr="00AD1871"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r w:rsidRPr="00AD1871">
        <w:rPr>
          <w:rFonts w:ascii="Times New Roman" w:hAnsi="Times New Roman" w:cs="Times New Roman"/>
          <w:sz w:val="24"/>
          <w:szCs w:val="24"/>
        </w:rPr>
        <w:t>Brasília</w:t>
      </w:r>
      <w:r>
        <w:rPr>
          <w:rFonts w:ascii="Times New Roman" w:hAnsi="Times New Roman" w:cs="Times New Roman"/>
          <w:sz w:val="24"/>
          <w:szCs w:val="24"/>
        </w:rPr>
        <w:t>- DF</w:t>
      </w: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2018</w:t>
      </w: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Beatriz Vasconcellos De Souza</w:t>
      </w: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S</w:t>
      </w:r>
      <w:r w:rsidRPr="00AD1871">
        <w:rPr>
          <w:rFonts w:ascii="Times New Roman" w:hAnsi="Times New Roman" w:cs="Times New Roman"/>
          <w:sz w:val="24"/>
          <w:szCs w:val="24"/>
        </w:rPr>
        <w:t xml:space="preserve">érie de casos de endocardite infecciosa do </w:t>
      </w:r>
      <w:r>
        <w:rPr>
          <w:rFonts w:ascii="Times New Roman" w:hAnsi="Times New Roman" w:cs="Times New Roman"/>
          <w:sz w:val="24"/>
          <w:szCs w:val="24"/>
        </w:rPr>
        <w:t>Hospital Materno Infantil de Brasília: etiologias e c</w:t>
      </w:r>
      <w:r w:rsidRPr="00AD1871">
        <w:rPr>
          <w:rFonts w:ascii="Times New Roman" w:hAnsi="Times New Roman" w:cs="Times New Roman"/>
          <w:sz w:val="24"/>
          <w:szCs w:val="24"/>
        </w:rPr>
        <w:t>omplicações.</w:t>
      </w: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Caixa de texto 3" o:spid="_x0000_s1026" type="#_x0000_t202" style="position:absolute;left:0;text-align:left;margin-left:228.25pt;margin-top:5.6pt;width:252.85pt;height:168.15pt;z-index:251658240;visibility:visible" strokecolor="white" strokeweight=".5pt">
            <v:textbox>
              <w:txbxContent>
                <w:p w:rsidR="00FC0BE2" w:rsidRDefault="00FC0BE2" w:rsidP="00EC1482">
                  <w:pPr>
                    <w:tabs>
                      <w:tab w:val="left" w:pos="-567"/>
                      <w:tab w:val="left" w:pos="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Monografia apresentada à Escola Superior de Ciências da Saúde como Trabalho de Conclusão de Curso do Programa de Residência Médica em Infectologia Pediátrica, como requisito parcial para a CONCLUSÃO DA RESIDÊNCIA-2018</w:t>
                  </w:r>
                </w:p>
                <w:p w:rsidR="00FC0BE2" w:rsidRDefault="00FC0BE2" w:rsidP="00EC1482">
                  <w:pPr>
                    <w:tabs>
                      <w:tab w:val="left" w:pos="-567"/>
                      <w:tab w:val="left" w:pos="60"/>
                    </w:tabs>
                    <w:spacing w:after="0" w:line="360" w:lineRule="auto"/>
                    <w:jc w:val="both"/>
                    <w:rPr>
                      <w:rFonts w:ascii="Times New Roman" w:hAnsi="Times New Roman" w:cs="Times New Roman"/>
                      <w:sz w:val="24"/>
                      <w:szCs w:val="24"/>
                    </w:rPr>
                  </w:pPr>
                </w:p>
                <w:p w:rsidR="00FC0BE2" w:rsidRDefault="00FC0BE2" w:rsidP="00EC1482">
                  <w:pPr>
                    <w:tabs>
                      <w:tab w:val="left" w:pos="-567"/>
                      <w:tab w:val="left" w:pos="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Orientadora: Dra Flávia de Assis Silva</w:t>
                  </w:r>
                </w:p>
                <w:p w:rsidR="00FC0BE2" w:rsidRDefault="00FC0BE2" w:rsidP="00EC1482"/>
              </w:txbxContent>
            </v:textbox>
          </v:shape>
        </w:pict>
      </w: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Brasília- DF</w:t>
      </w: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2018</w:t>
      </w: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BEATRIZ VASCONCELLOS DE SOUZA</w:t>
      </w: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r w:rsidRPr="00AD1871">
        <w:rPr>
          <w:rFonts w:ascii="Times New Roman" w:hAnsi="Times New Roman" w:cs="Times New Roman"/>
          <w:sz w:val="24"/>
          <w:szCs w:val="24"/>
        </w:rPr>
        <w:t>SÉRIE DE CASOS DE ENDOCARDITE INFECCIOSA DO HOSPITAL MATERNO INFANTIL DE BRASÍLIA- ETIOLOGIAS E COMPLICAÇÕES.</w:t>
      </w: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r>
        <w:rPr>
          <w:noProof/>
        </w:rPr>
        <w:pict>
          <v:shape id="Caixa de texto 2" o:spid="_x0000_s1027" type="#_x0000_t202" style="position:absolute;left:0;text-align:left;margin-left:231.7pt;margin-top:17.15pt;width:252.85pt;height:168.15pt;z-index:251659264;visibility:visible" strokecolor="white" strokeweight=".5pt">
            <v:textbox>
              <w:txbxContent>
                <w:p w:rsidR="00FC0BE2" w:rsidRDefault="00FC0BE2" w:rsidP="00EC1482">
                  <w:pPr>
                    <w:tabs>
                      <w:tab w:val="left" w:pos="-567"/>
                      <w:tab w:val="left" w:pos="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Monografia apresentada à Escola Superior de Ciências da Saúde como Trabalho de Conclusão de Curso do Programa de Residência Médica em Infectologia Pediátrica, como requisito parcial para a CONCLUSÃO DA RESIDÊNCIA-2018</w:t>
                  </w:r>
                </w:p>
                <w:p w:rsidR="00FC0BE2" w:rsidRDefault="00FC0BE2" w:rsidP="00EC1482">
                  <w:pPr>
                    <w:tabs>
                      <w:tab w:val="left" w:pos="-567"/>
                      <w:tab w:val="left" w:pos="60"/>
                    </w:tabs>
                    <w:spacing w:after="0" w:line="360" w:lineRule="auto"/>
                    <w:jc w:val="both"/>
                    <w:rPr>
                      <w:rFonts w:ascii="Times New Roman" w:hAnsi="Times New Roman" w:cs="Times New Roman"/>
                      <w:sz w:val="24"/>
                      <w:szCs w:val="24"/>
                    </w:rPr>
                  </w:pPr>
                </w:p>
                <w:p w:rsidR="00FC0BE2" w:rsidRDefault="00FC0BE2" w:rsidP="00EC1482">
                  <w:pPr>
                    <w:tabs>
                      <w:tab w:val="left" w:pos="-567"/>
                      <w:tab w:val="left" w:pos="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Orientadora: Dra Flávia de Assis Silva</w:t>
                  </w:r>
                </w:p>
                <w:p w:rsidR="00FC0BE2" w:rsidRDefault="00FC0BE2" w:rsidP="00EC1482"/>
              </w:txbxContent>
            </v:textbox>
          </v:shape>
        </w:pict>
      </w: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pPr>
    </w:p>
    <w:p w:rsidR="00FC0BE2" w:rsidRDefault="00FC0BE2" w:rsidP="00EC1482">
      <w:pPr>
        <w:tabs>
          <w:tab w:val="left" w:pos="-567"/>
          <w:tab w:val="left" w:pos="60"/>
        </w:tabs>
        <w:spacing w:after="0" w:line="360" w:lineRule="auto"/>
        <w:ind w:firstLine="709"/>
        <w:jc w:val="center"/>
      </w:pPr>
      <w:r>
        <w:t xml:space="preserve">Monografia apresentada em ____ / ____ / ____ </w:t>
      </w:r>
    </w:p>
    <w:p w:rsidR="00FC0BE2" w:rsidRDefault="00FC0BE2" w:rsidP="00EC1482">
      <w:pPr>
        <w:tabs>
          <w:tab w:val="left" w:pos="-567"/>
          <w:tab w:val="left" w:pos="60"/>
        </w:tabs>
        <w:spacing w:after="0" w:line="360" w:lineRule="auto"/>
        <w:ind w:firstLine="709"/>
        <w:jc w:val="center"/>
      </w:pPr>
    </w:p>
    <w:p w:rsidR="00FC0BE2" w:rsidRDefault="00FC0BE2" w:rsidP="00EC1482">
      <w:pPr>
        <w:tabs>
          <w:tab w:val="left" w:pos="-567"/>
          <w:tab w:val="left" w:pos="60"/>
        </w:tabs>
        <w:spacing w:after="0" w:line="360" w:lineRule="auto"/>
        <w:ind w:firstLine="709"/>
        <w:jc w:val="center"/>
      </w:pPr>
      <w:r>
        <w:t>______________________________________________________</w:t>
      </w:r>
    </w:p>
    <w:p w:rsidR="00FC0BE2" w:rsidRDefault="00FC0BE2" w:rsidP="00EC1482">
      <w:pPr>
        <w:tabs>
          <w:tab w:val="left" w:pos="-567"/>
          <w:tab w:val="left" w:pos="60"/>
        </w:tabs>
        <w:spacing w:after="0" w:line="360" w:lineRule="auto"/>
        <w:ind w:firstLine="709"/>
        <w:jc w:val="center"/>
      </w:pPr>
      <w:r>
        <w:t xml:space="preserve"> BANCA EXAMINADORA </w:t>
      </w:r>
    </w:p>
    <w:p w:rsidR="00FC0BE2" w:rsidRDefault="00FC0BE2" w:rsidP="00EC1482">
      <w:pPr>
        <w:tabs>
          <w:tab w:val="left" w:pos="-567"/>
          <w:tab w:val="left" w:pos="60"/>
        </w:tabs>
        <w:spacing w:after="0" w:line="360" w:lineRule="auto"/>
        <w:ind w:firstLine="709"/>
        <w:jc w:val="center"/>
      </w:pPr>
    </w:p>
    <w:p w:rsidR="00FC0BE2" w:rsidRDefault="00FC0BE2" w:rsidP="00EC1482">
      <w:pPr>
        <w:tabs>
          <w:tab w:val="left" w:pos="-567"/>
          <w:tab w:val="left" w:pos="60"/>
        </w:tabs>
        <w:spacing w:after="0" w:line="360" w:lineRule="auto"/>
        <w:ind w:firstLine="709"/>
        <w:jc w:val="center"/>
      </w:pPr>
      <w:r>
        <w:t xml:space="preserve">______________________________________________ </w:t>
      </w:r>
    </w:p>
    <w:p w:rsidR="00FC0BE2" w:rsidRDefault="00FC0BE2" w:rsidP="00EC1482">
      <w:pPr>
        <w:tabs>
          <w:tab w:val="left" w:pos="-567"/>
          <w:tab w:val="left" w:pos="60"/>
        </w:tabs>
        <w:spacing w:after="0" w:line="360" w:lineRule="auto"/>
        <w:ind w:firstLine="709"/>
        <w:jc w:val="center"/>
      </w:pPr>
      <w:r>
        <w:t>Orientadora: Dra. Flávia de Assis Silva</w:t>
      </w:r>
    </w:p>
    <w:p w:rsidR="00FC0BE2" w:rsidRDefault="00FC0BE2" w:rsidP="00EC1482">
      <w:pPr>
        <w:tabs>
          <w:tab w:val="left" w:pos="-567"/>
          <w:tab w:val="left" w:pos="60"/>
        </w:tabs>
        <w:spacing w:after="0" w:line="360" w:lineRule="auto"/>
        <w:ind w:firstLine="709"/>
        <w:jc w:val="center"/>
      </w:pPr>
    </w:p>
    <w:p w:rsidR="00FC0BE2" w:rsidRDefault="00FC0BE2" w:rsidP="00EC1482">
      <w:pPr>
        <w:tabs>
          <w:tab w:val="left" w:pos="-567"/>
          <w:tab w:val="left" w:pos="60"/>
        </w:tabs>
        <w:spacing w:after="0" w:line="360" w:lineRule="auto"/>
        <w:ind w:firstLine="709"/>
        <w:jc w:val="center"/>
      </w:pPr>
      <w:r>
        <w:t xml:space="preserve">_____________________________________________ </w:t>
      </w:r>
    </w:p>
    <w:p w:rsidR="00FC0BE2" w:rsidRDefault="00FC0BE2" w:rsidP="00EC1482">
      <w:pPr>
        <w:tabs>
          <w:tab w:val="left" w:pos="-567"/>
          <w:tab w:val="left" w:pos="60"/>
        </w:tabs>
        <w:spacing w:after="0" w:line="360" w:lineRule="auto"/>
        <w:ind w:firstLine="709"/>
        <w:jc w:val="center"/>
      </w:pPr>
      <w:r>
        <w:t xml:space="preserve">Dr.  1° Membro da banca examinadora </w:t>
      </w:r>
    </w:p>
    <w:p w:rsidR="00FC0BE2" w:rsidRDefault="00FC0BE2" w:rsidP="00EC1482">
      <w:pPr>
        <w:tabs>
          <w:tab w:val="left" w:pos="-567"/>
          <w:tab w:val="left" w:pos="60"/>
        </w:tabs>
        <w:spacing w:after="0" w:line="360" w:lineRule="auto"/>
        <w:ind w:firstLine="709"/>
        <w:jc w:val="center"/>
      </w:pPr>
    </w:p>
    <w:p w:rsidR="00FC0BE2" w:rsidRDefault="00FC0BE2" w:rsidP="00EC1482">
      <w:pPr>
        <w:tabs>
          <w:tab w:val="left" w:pos="-567"/>
          <w:tab w:val="left" w:pos="60"/>
        </w:tabs>
        <w:spacing w:after="0" w:line="360" w:lineRule="auto"/>
        <w:ind w:firstLine="709"/>
        <w:jc w:val="center"/>
      </w:pPr>
      <w:r>
        <w:t>_____________________________________________</w:t>
      </w: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r>
        <w:t xml:space="preserve">Dr.  2° Membro da banca examinadora </w:t>
      </w: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Brasília-DF</w:t>
      </w: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2018</w:t>
      </w: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AGRADECIMENTOS</w:t>
      </w: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BF24F9">
      <w:pPr>
        <w:tabs>
          <w:tab w:val="left" w:pos="-567"/>
          <w:tab w:val="left" w:pos="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Agradeço à Deus por me direcionar para uma cidade onde eu teria o maior crescimento da minha vida. Agradeço à Deus pela imensa oportunidade de ser residente do HMIB, pelos dois intensos anos que aqui vivi. Agradeço à Deus pelos guias que Ele colocou em meu caminho, meus Staffs, e por toda dedicação que TODOS eles têm pelo serviço, pelos residentes e pelos pacientes. Agradeço pelo exemplo de trabalho bem realizado, mas principalmente realizado com amor. </w:t>
      </w:r>
    </w:p>
    <w:p w:rsidR="00FC0BE2" w:rsidRDefault="00FC0BE2" w:rsidP="00BF24F9">
      <w:pPr>
        <w:tabs>
          <w:tab w:val="left" w:pos="-567"/>
          <w:tab w:val="left" w:pos="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Agradeço à Deus  pelos pacientes que tiveram a nobre missão de ser exemplos para meu aprendizado. Agradeço pelos desfechos positivos que me fizeram mais feliz e confiante e pelos desfechos negativos que me fizeram crescer e aprender. </w:t>
      </w:r>
    </w:p>
    <w:p w:rsidR="00FC0BE2" w:rsidRDefault="00FC0BE2" w:rsidP="00BF24F9">
      <w:pPr>
        <w:tabs>
          <w:tab w:val="left" w:pos="-567"/>
          <w:tab w:val="left" w:pos="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Agradeço à Deus pelos amigos que ganhei, que ficarão para sempre em meu coração.</w:t>
      </w:r>
    </w:p>
    <w:p w:rsidR="00FC0BE2" w:rsidRDefault="00FC0BE2" w:rsidP="00BF24F9">
      <w:pPr>
        <w:tabs>
          <w:tab w:val="left" w:pos="-567"/>
          <w:tab w:val="left" w:pos="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Agradeço à Deus por minha base nesta vida: minha família. Agradeço por serem presentes e pacientes, por entenderem que “mais uma residência” era necessário. Agradeço por me ensinarem que o dinheiro também é necessário, mas não é o mais importante numa profissão. Que o mais importante é o amor que eu posso dedicar ao próximo.</w:t>
      </w:r>
    </w:p>
    <w:p w:rsidR="00FC0BE2" w:rsidRDefault="00FC0BE2" w:rsidP="00BF24F9">
      <w:pPr>
        <w:tabs>
          <w:tab w:val="left" w:pos="-567"/>
          <w:tab w:val="left" w:pos="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Agradeço pela orientação da Dra Flávia, que sempre muito atenciosa e capacitada, me ajudou neste trabalho. Agradeço pelo seu exemplo de profissional e humano que és.</w:t>
      </w:r>
    </w:p>
    <w:p w:rsidR="00FC0BE2" w:rsidRDefault="00FC0BE2" w:rsidP="00BF24F9">
      <w:pPr>
        <w:tabs>
          <w:tab w:val="left" w:pos="-567"/>
          <w:tab w:val="left" w:pos="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Que eu possa ser merecedora de tudo que tenho recebido e possa ser exemplo para outras pessoas, como os exemplos que a vida já me deu.</w:t>
      </w: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Gratidão. E</w:t>
      </w:r>
      <w:bookmarkStart w:id="0" w:name="_GoBack"/>
      <w:bookmarkEnd w:id="0"/>
      <w:r>
        <w:rPr>
          <w:rFonts w:ascii="Times New Roman" w:hAnsi="Times New Roman" w:cs="Times New Roman"/>
          <w:sz w:val="24"/>
          <w:szCs w:val="24"/>
        </w:rPr>
        <w:t>ste é o sentimento que resume este momento.</w:t>
      </w: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930A4">
      <w:pPr>
        <w:tabs>
          <w:tab w:val="left" w:pos="-567"/>
          <w:tab w:val="left" w:pos="60"/>
        </w:tabs>
        <w:spacing w:after="0" w:line="360" w:lineRule="auto"/>
        <w:rPr>
          <w:rFonts w:ascii="Times New Roman" w:hAnsi="Times New Roman" w:cs="Times New Roman"/>
          <w:sz w:val="24"/>
          <w:szCs w:val="24"/>
        </w:rPr>
      </w:pPr>
    </w:p>
    <w:p w:rsidR="00FC0BE2" w:rsidRDefault="00FC0BE2">
      <w:pPr>
        <w:rPr>
          <w:rFonts w:ascii="Times New Roman" w:hAnsi="Times New Roman" w:cs="Times New Roman"/>
          <w:color w:val="auto"/>
          <w:sz w:val="28"/>
          <w:szCs w:val="24"/>
        </w:rPr>
      </w:pPr>
      <w:r>
        <w:rPr>
          <w:rFonts w:ascii="Times New Roman" w:hAnsi="Times New Roman" w:cs="Times New Roman"/>
          <w:color w:val="auto"/>
          <w:sz w:val="28"/>
          <w:szCs w:val="24"/>
        </w:rPr>
        <w:br w:type="page"/>
      </w:r>
    </w:p>
    <w:p w:rsidR="00FC0BE2" w:rsidRPr="00C90DD8" w:rsidRDefault="00FC0BE2" w:rsidP="00C90DD8">
      <w:pPr>
        <w:tabs>
          <w:tab w:val="left" w:pos="-567"/>
          <w:tab w:val="left" w:pos="60"/>
        </w:tabs>
        <w:spacing w:after="0" w:line="360" w:lineRule="auto"/>
        <w:ind w:firstLine="709"/>
        <w:jc w:val="center"/>
        <w:rPr>
          <w:rFonts w:ascii="Times New Roman" w:hAnsi="Times New Roman" w:cs="Times New Roman"/>
          <w:color w:val="auto"/>
          <w:sz w:val="28"/>
          <w:szCs w:val="24"/>
        </w:rPr>
      </w:pPr>
      <w:r w:rsidRPr="00C90DD8">
        <w:rPr>
          <w:rFonts w:ascii="Times New Roman" w:hAnsi="Times New Roman" w:cs="Times New Roman"/>
          <w:color w:val="auto"/>
          <w:sz w:val="28"/>
          <w:szCs w:val="24"/>
        </w:rPr>
        <w:t>RESUMO</w:t>
      </w:r>
    </w:p>
    <w:p w:rsidR="00FC0BE2" w:rsidRPr="00C90DD8" w:rsidRDefault="00FC0BE2" w:rsidP="001E7EC9">
      <w:pPr>
        <w:tabs>
          <w:tab w:val="left" w:pos="-567"/>
          <w:tab w:val="left" w:pos="60"/>
        </w:tabs>
        <w:spacing w:after="0" w:line="360" w:lineRule="auto"/>
        <w:ind w:firstLine="709"/>
        <w:jc w:val="both"/>
        <w:rPr>
          <w:rFonts w:ascii="Times New Roman" w:hAnsi="Times New Roman" w:cs="Times New Roman"/>
          <w:color w:val="auto"/>
          <w:sz w:val="24"/>
          <w:szCs w:val="24"/>
        </w:rPr>
      </w:pPr>
      <w:r w:rsidRPr="00C90DD8">
        <w:rPr>
          <w:rFonts w:ascii="Times New Roman" w:hAnsi="Times New Roman" w:cs="Times New Roman"/>
          <w:color w:val="auto"/>
          <w:sz w:val="24"/>
          <w:szCs w:val="24"/>
        </w:rPr>
        <w:t>Endocardite infecciosa (EI) é uma doença rara, porém grave, que apesar dos grandes avanços nos procedimentos diagnósticos e terapêuticos, ainda carrega um mau prognóstico e uma alta mortalidade. É uma doença que se apresenta de diferentes formas, variando de acordo com a manifestação clínica inicial, a doença cardíaca subjacente (se houver), do microorganismo envolvido, a presença ou ausência de complicações e as características do paciente. O objetivo</w:t>
      </w:r>
      <w:r w:rsidRPr="00C90DD8">
        <w:rPr>
          <w:rFonts w:ascii="Times New Roman" w:hAnsi="Times New Roman" w:cs="Times New Roman"/>
          <w:color w:val="auto"/>
          <w:sz w:val="24"/>
          <w:szCs w:val="24"/>
          <w:shd w:val="clear" w:color="auto" w:fill="FFFFFF"/>
        </w:rPr>
        <w:t>deste trabalho foi avaliar os casos de EI internados no Hospital Materno Infantil de Brasília (HMIB) no período de cinco anos, entre janeiro de 2013 e dezembro de 2017. No total foram 10 casos neste período</w:t>
      </w:r>
      <w:r>
        <w:rPr>
          <w:rFonts w:ascii="Times New Roman" w:hAnsi="Times New Roman" w:cs="Times New Roman"/>
          <w:color w:val="auto"/>
          <w:sz w:val="24"/>
          <w:szCs w:val="24"/>
          <w:shd w:val="clear" w:color="auto" w:fill="FFFFFF"/>
        </w:rPr>
        <w:t xml:space="preserve">, com </w:t>
      </w:r>
      <w:r>
        <w:rPr>
          <w:rFonts w:ascii="Times New Roman" w:hAnsi="Times New Roman" w:cs="Times New Roman"/>
          <w:sz w:val="24"/>
          <w:szCs w:val="24"/>
        </w:rPr>
        <w:t xml:space="preserve"> média de idade dos pacientes de 4,4 anos, sendo que destes, 4 eram recém nascidos </w:t>
      </w:r>
      <w:r w:rsidRPr="00C90DD8">
        <w:rPr>
          <w:rFonts w:ascii="Times New Roman" w:hAnsi="Times New Roman" w:cs="Times New Roman"/>
          <w:color w:val="auto"/>
          <w:sz w:val="24"/>
          <w:szCs w:val="24"/>
          <w:shd w:val="clear" w:color="auto" w:fill="FFFFFF"/>
        </w:rPr>
        <w:t>e foram analisados em cada caso, clínica, diagnóstico, tratamento, bem como suas etiologias e complicações. </w:t>
      </w:r>
      <w:r w:rsidRPr="00C90DD8">
        <w:rPr>
          <w:rFonts w:ascii="Times New Roman" w:hAnsi="Times New Roman" w:cs="Times New Roman"/>
          <w:color w:val="auto"/>
          <w:sz w:val="24"/>
          <w:szCs w:val="24"/>
        </w:rPr>
        <w:t>Por ser uma doença grave e potencialmente fatal, necessita de alta suspeição e início do tratamento o mais precocemente possível, para evitar complicações, sequelas e morte.</w:t>
      </w:r>
    </w:p>
    <w:p w:rsidR="00FC0BE2" w:rsidRPr="00EA1A16" w:rsidRDefault="00FC0BE2" w:rsidP="00C90DD8">
      <w:pPr>
        <w:tabs>
          <w:tab w:val="left" w:pos="-567"/>
          <w:tab w:val="left" w:pos="60"/>
        </w:tabs>
        <w:spacing w:after="0" w:line="360" w:lineRule="auto"/>
        <w:jc w:val="both"/>
        <w:rPr>
          <w:rFonts w:ascii="Times New Roman" w:hAnsi="Times New Roman" w:cs="Times New Roman"/>
          <w:color w:val="auto"/>
          <w:sz w:val="24"/>
          <w:szCs w:val="24"/>
          <w:vertAlign w:val="subscript"/>
        </w:rPr>
      </w:pPr>
      <w:r w:rsidRPr="00C90DD8">
        <w:rPr>
          <w:rFonts w:ascii="Times New Roman" w:hAnsi="Times New Roman" w:cs="Times New Roman"/>
          <w:color w:val="auto"/>
          <w:sz w:val="24"/>
          <w:szCs w:val="24"/>
        </w:rPr>
        <w:t>PALAVRAS- CHAVE: endocardite; pediatria; etiologia; complicações.</w:t>
      </w: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Pr="001E7EC9" w:rsidRDefault="00FC0BE2" w:rsidP="00924D8D">
      <w:pPr>
        <w:tabs>
          <w:tab w:val="left" w:pos="-567"/>
          <w:tab w:val="left" w:pos="60"/>
        </w:tabs>
        <w:spacing w:after="0" w:line="360" w:lineRule="auto"/>
        <w:jc w:val="center"/>
        <w:rPr>
          <w:rFonts w:ascii="Times New Roman" w:hAnsi="Times New Roman" w:cs="Times New Roman"/>
          <w:sz w:val="24"/>
          <w:szCs w:val="24"/>
          <w:lang w:val="en-US"/>
        </w:rPr>
      </w:pPr>
      <w:r w:rsidRPr="001E7EC9">
        <w:rPr>
          <w:rFonts w:ascii="Times New Roman" w:hAnsi="Times New Roman" w:cs="Times New Roman"/>
          <w:sz w:val="24"/>
          <w:szCs w:val="24"/>
          <w:lang w:val="en-US"/>
        </w:rPr>
        <w:t>ABSTRACT</w:t>
      </w:r>
    </w:p>
    <w:p w:rsidR="00FC0BE2" w:rsidRPr="001E7EC9" w:rsidRDefault="00FC0BE2" w:rsidP="00B056B3">
      <w:pPr>
        <w:pStyle w:val="xmsonormal"/>
        <w:shd w:val="clear" w:color="auto" w:fill="FFFFFF"/>
        <w:spacing w:before="0" w:beforeAutospacing="0" w:after="160" w:afterAutospacing="0" w:line="235" w:lineRule="atLeast"/>
        <w:jc w:val="both"/>
        <w:rPr>
          <w:color w:val="212121"/>
          <w:szCs w:val="22"/>
          <w:lang w:val="en-US"/>
        </w:rPr>
      </w:pPr>
      <w:r w:rsidRPr="001E7EC9">
        <w:rPr>
          <w:color w:val="212121"/>
          <w:szCs w:val="22"/>
          <w:lang w:val="en-US"/>
        </w:rPr>
        <w:t>Infectious endocarditis (IE) is a rare but serious disease that despite the great advances in diagnostic and therapeutic procedures, still carries a poor prognosis and a high mortality rate. It is a disease that presents in different ways, varying according to the initial clinical manifestation, the underlying heart disease (if any), the microorganism involved, the presence or absence of complications and the characteristics of the patient. The objective of this study was to evaluate the cases of IE hospitalized at the Hospital Materno Infantil de Brasília (HMIB) in a five-year period between January 2013 and December 2017. There were 10 cases in this period, with a mean age of 4.4 years, of which 4 were newborns and were analyzed in each case, clinical, diagnosis, treatment, as well as their etiologies and complications.</w:t>
      </w:r>
      <w:r>
        <w:rPr>
          <w:color w:val="212121"/>
          <w:szCs w:val="22"/>
          <w:lang w:val="en-US"/>
        </w:rPr>
        <w:t xml:space="preserve"> </w:t>
      </w:r>
      <w:r w:rsidRPr="001E7EC9">
        <w:rPr>
          <w:color w:val="212121"/>
          <w:szCs w:val="22"/>
          <w:lang w:val="en-US"/>
        </w:rPr>
        <w:t>Because it is a serious and potentially fatal disease, it requires high suspicion and initiation of treatment as early as possible, to avoid complications, sequels and death.</w:t>
      </w:r>
    </w:p>
    <w:p w:rsidR="00FC0BE2" w:rsidRPr="001E7EC9" w:rsidRDefault="00FC0BE2" w:rsidP="00B056B3">
      <w:pPr>
        <w:pStyle w:val="xmsonormal"/>
        <w:shd w:val="clear" w:color="auto" w:fill="FFFFFF"/>
        <w:spacing w:before="0" w:beforeAutospacing="0" w:after="160" w:afterAutospacing="0" w:line="235" w:lineRule="atLeast"/>
        <w:rPr>
          <w:rFonts w:ascii="Calibri" w:hAnsi="Calibri" w:cs="Calibri"/>
          <w:color w:val="212121"/>
          <w:sz w:val="22"/>
          <w:szCs w:val="22"/>
          <w:lang w:val="en-US"/>
        </w:rPr>
      </w:pPr>
      <w:r w:rsidRPr="001E7EC9">
        <w:rPr>
          <w:lang w:val="en-US"/>
        </w:rPr>
        <w:t xml:space="preserve">KEYWORD: endocarditis; pediatrics; etiology; complications. </w:t>
      </w: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Pr="001E7EC9" w:rsidRDefault="00FC0BE2" w:rsidP="00EC1482">
      <w:pPr>
        <w:tabs>
          <w:tab w:val="left" w:pos="-567"/>
          <w:tab w:val="left" w:pos="60"/>
        </w:tabs>
        <w:spacing w:after="0" w:line="360" w:lineRule="auto"/>
        <w:ind w:firstLine="709"/>
        <w:jc w:val="center"/>
        <w:rPr>
          <w:rFonts w:ascii="Times New Roman" w:hAnsi="Times New Roman" w:cs="Times New Roman"/>
          <w:sz w:val="24"/>
          <w:szCs w:val="24"/>
          <w:lang w:val="en-US"/>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LISTA DE TABELAS</w:t>
      </w: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TABELA 1- Critérios de Duke..................................................................... 11</w:t>
      </w: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TABELA 2- Tratamento de acordo com o agente etiológico........................12</w:t>
      </w: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TABELA 3- Alterações Ecocardiográficas....................................................31</w:t>
      </w: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TABELA 4- Etiologia e Tratamento..............................................................32</w:t>
      </w: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TABELA 5- Localização da vegetação e complicações................................33</w:t>
      </w: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LISTA DE SIGLAS</w:t>
      </w: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6C3413">
      <w:pPr>
        <w:tabs>
          <w:tab w:val="left" w:pos="-567"/>
          <w:tab w:val="left" w:pos="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AVC- acidente vascular cerebral</w:t>
      </w:r>
    </w:p>
    <w:p w:rsidR="00FC0BE2" w:rsidRDefault="00FC0BE2" w:rsidP="009508C1">
      <w:pPr>
        <w:tabs>
          <w:tab w:val="left" w:pos="-567"/>
          <w:tab w:val="left" w:pos="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CCIH- Comissão de Controle de Infecção Hospitalar</w:t>
      </w:r>
    </w:p>
    <w:p w:rsidR="00FC0BE2" w:rsidRDefault="00FC0BE2" w:rsidP="009508C1">
      <w:pPr>
        <w:tabs>
          <w:tab w:val="left" w:pos="-567"/>
          <w:tab w:val="left" w:pos="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CIA- Comunicação interatrial</w:t>
      </w:r>
    </w:p>
    <w:p w:rsidR="00FC0BE2" w:rsidRDefault="00FC0BE2" w:rsidP="009508C1">
      <w:pPr>
        <w:tabs>
          <w:tab w:val="left" w:pos="-567"/>
          <w:tab w:val="left" w:pos="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CID-10: Código Internacional de Doenças</w:t>
      </w:r>
    </w:p>
    <w:p w:rsidR="00FC0BE2" w:rsidRDefault="00FC0BE2" w:rsidP="009508C1">
      <w:pPr>
        <w:tabs>
          <w:tab w:val="left" w:pos="-567"/>
          <w:tab w:val="left" w:pos="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CIV- comunicação interventricular</w:t>
      </w:r>
    </w:p>
    <w:p w:rsidR="00FC0BE2" w:rsidRDefault="00FC0BE2" w:rsidP="009508C1">
      <w:pPr>
        <w:tabs>
          <w:tab w:val="left" w:pos="-567"/>
          <w:tab w:val="left" w:pos="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DIH- dias de internação hospitalar</w:t>
      </w:r>
    </w:p>
    <w:p w:rsidR="00FC0BE2" w:rsidRDefault="00FC0BE2" w:rsidP="009508C1">
      <w:pPr>
        <w:tabs>
          <w:tab w:val="left" w:pos="-567"/>
          <w:tab w:val="left" w:pos="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FOP- Forame oval patente</w:t>
      </w:r>
    </w:p>
    <w:p w:rsidR="00FC0BE2" w:rsidRDefault="00FC0BE2" w:rsidP="009508C1">
      <w:pPr>
        <w:tabs>
          <w:tab w:val="left" w:pos="-567"/>
          <w:tab w:val="left" w:pos="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HMIB- Hospital Materno Infantil de Brasília</w:t>
      </w:r>
    </w:p>
    <w:p w:rsidR="00FC0BE2" w:rsidRDefault="00FC0BE2" w:rsidP="009508C1">
      <w:pPr>
        <w:tabs>
          <w:tab w:val="left" w:pos="-567"/>
          <w:tab w:val="left" w:pos="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PCA- persistência do canal arterial</w:t>
      </w:r>
    </w:p>
    <w:p w:rsidR="00FC0BE2" w:rsidRDefault="00FC0BE2" w:rsidP="009508C1">
      <w:pPr>
        <w:tabs>
          <w:tab w:val="left" w:pos="-567"/>
          <w:tab w:val="left" w:pos="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PCR- Proteína C Reativa</w:t>
      </w:r>
    </w:p>
    <w:p w:rsidR="00FC0BE2" w:rsidRDefault="00FC0BE2" w:rsidP="009508C1">
      <w:pPr>
        <w:tabs>
          <w:tab w:val="left" w:pos="-567"/>
          <w:tab w:val="left" w:pos="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PS- pronto-socorro</w:t>
      </w:r>
    </w:p>
    <w:p w:rsidR="00FC0BE2" w:rsidRDefault="00FC0BE2" w:rsidP="009508C1">
      <w:pPr>
        <w:tabs>
          <w:tab w:val="left" w:pos="-567"/>
          <w:tab w:val="left" w:pos="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PICC- cateter central de inserção periférica</w:t>
      </w:r>
    </w:p>
    <w:p w:rsidR="00FC0BE2" w:rsidRDefault="00FC0BE2" w:rsidP="006C3413">
      <w:pPr>
        <w:tabs>
          <w:tab w:val="left" w:pos="-567"/>
          <w:tab w:val="left" w:pos="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ICDF- Instituto de Cardiologia do Distrito Federal</w:t>
      </w:r>
    </w:p>
    <w:p w:rsidR="00FC0BE2" w:rsidRDefault="00FC0BE2" w:rsidP="009508C1">
      <w:pPr>
        <w:tabs>
          <w:tab w:val="left" w:pos="-567"/>
          <w:tab w:val="left" w:pos="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TC- tomografia computadorizada</w:t>
      </w:r>
    </w:p>
    <w:p w:rsidR="00FC0BE2" w:rsidRDefault="00FC0BE2" w:rsidP="009508C1">
      <w:pPr>
        <w:tabs>
          <w:tab w:val="left" w:pos="-567"/>
          <w:tab w:val="left" w:pos="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USG- ultrassonografia</w:t>
      </w:r>
    </w:p>
    <w:p w:rsidR="00FC0BE2" w:rsidRDefault="00FC0BE2" w:rsidP="009508C1">
      <w:pPr>
        <w:tabs>
          <w:tab w:val="left" w:pos="-567"/>
          <w:tab w:val="left" w:pos="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UTIN- Unidade de terapia intensiva neonatal</w:t>
      </w:r>
    </w:p>
    <w:p w:rsidR="00FC0BE2" w:rsidRDefault="00FC0BE2" w:rsidP="009508C1">
      <w:pPr>
        <w:tabs>
          <w:tab w:val="left" w:pos="-567"/>
          <w:tab w:val="left" w:pos="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UTIP- Unidade de terapia intensiva pediátrica</w:t>
      </w:r>
    </w:p>
    <w:p w:rsidR="00FC0BE2" w:rsidRDefault="00FC0BE2" w:rsidP="009508C1">
      <w:pPr>
        <w:tabs>
          <w:tab w:val="left" w:pos="-567"/>
          <w:tab w:val="left" w:pos="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VM- Ventilação Mecânica</w:t>
      </w:r>
    </w:p>
    <w:p w:rsidR="00FC0BE2" w:rsidRDefault="00FC0BE2" w:rsidP="009508C1">
      <w:pPr>
        <w:tabs>
          <w:tab w:val="left" w:pos="-567"/>
          <w:tab w:val="left" w:pos="60"/>
        </w:tabs>
        <w:spacing w:after="0" w:line="360" w:lineRule="auto"/>
        <w:ind w:firstLine="709"/>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SUMÁRIO</w:t>
      </w:r>
    </w:p>
    <w:p w:rsidR="00FC0BE2" w:rsidRDefault="00FC0BE2">
      <w:pPr>
        <w:pStyle w:val="TOC1"/>
        <w:rPr>
          <w:rFonts w:cs="Times New Roman"/>
          <w:noProof/>
          <w:color w:val="auto"/>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506923028" w:history="1">
        <w:r w:rsidRPr="008068C2">
          <w:rPr>
            <w:rStyle w:val="Hyperlink"/>
            <w:rFonts w:ascii="Times New Roman" w:hAnsi="Times New Roman"/>
            <w:noProof/>
          </w:rPr>
          <w:t>1)</w:t>
        </w:r>
        <w:r>
          <w:rPr>
            <w:rFonts w:cs="Times New Roman"/>
            <w:noProof/>
            <w:color w:val="auto"/>
          </w:rPr>
          <w:tab/>
        </w:r>
        <w:r w:rsidRPr="008068C2">
          <w:rPr>
            <w:rStyle w:val="Hyperlink"/>
            <w:rFonts w:ascii="Times New Roman" w:hAnsi="Times New Roman"/>
            <w:noProof/>
          </w:rPr>
          <w:t>INTRODUÇÃO:</w:t>
        </w:r>
        <w:r>
          <w:rPr>
            <w:noProof/>
            <w:webHidden/>
          </w:rPr>
          <w:tab/>
        </w:r>
        <w:r>
          <w:rPr>
            <w:noProof/>
            <w:webHidden/>
          </w:rPr>
          <w:fldChar w:fldCharType="begin"/>
        </w:r>
        <w:r>
          <w:rPr>
            <w:noProof/>
            <w:webHidden/>
          </w:rPr>
          <w:instrText xml:space="preserve"> PAGEREF _Toc506923028 \h </w:instrText>
        </w:r>
        <w:r>
          <w:rPr>
            <w:noProof/>
            <w:webHidden/>
          </w:rPr>
        </w:r>
        <w:r>
          <w:rPr>
            <w:noProof/>
            <w:webHidden/>
          </w:rPr>
          <w:fldChar w:fldCharType="separate"/>
        </w:r>
        <w:r>
          <w:rPr>
            <w:noProof/>
            <w:webHidden/>
          </w:rPr>
          <w:t>10</w:t>
        </w:r>
        <w:r>
          <w:rPr>
            <w:noProof/>
            <w:webHidden/>
          </w:rPr>
          <w:fldChar w:fldCharType="end"/>
        </w:r>
      </w:hyperlink>
    </w:p>
    <w:p w:rsidR="00FC0BE2" w:rsidRDefault="00FC0BE2">
      <w:pPr>
        <w:pStyle w:val="TOC1"/>
        <w:rPr>
          <w:rFonts w:cs="Times New Roman"/>
          <w:noProof/>
          <w:color w:val="auto"/>
        </w:rPr>
      </w:pPr>
      <w:hyperlink w:anchor="_Toc506923029" w:history="1">
        <w:r w:rsidRPr="008068C2">
          <w:rPr>
            <w:rStyle w:val="Hyperlink"/>
            <w:rFonts w:ascii="Times New Roman" w:hAnsi="Times New Roman"/>
            <w:noProof/>
          </w:rPr>
          <w:t>2) OBJETIVOS</w:t>
        </w:r>
        <w:r>
          <w:rPr>
            <w:noProof/>
            <w:webHidden/>
          </w:rPr>
          <w:tab/>
        </w:r>
        <w:r>
          <w:rPr>
            <w:noProof/>
            <w:webHidden/>
          </w:rPr>
          <w:fldChar w:fldCharType="begin"/>
        </w:r>
        <w:r>
          <w:rPr>
            <w:noProof/>
            <w:webHidden/>
          </w:rPr>
          <w:instrText xml:space="preserve"> PAGEREF _Toc506923029 \h </w:instrText>
        </w:r>
        <w:r>
          <w:rPr>
            <w:noProof/>
            <w:webHidden/>
          </w:rPr>
        </w:r>
        <w:r>
          <w:rPr>
            <w:noProof/>
            <w:webHidden/>
          </w:rPr>
          <w:fldChar w:fldCharType="separate"/>
        </w:r>
        <w:r>
          <w:rPr>
            <w:noProof/>
            <w:webHidden/>
          </w:rPr>
          <w:t>14</w:t>
        </w:r>
        <w:r>
          <w:rPr>
            <w:noProof/>
            <w:webHidden/>
          </w:rPr>
          <w:fldChar w:fldCharType="end"/>
        </w:r>
      </w:hyperlink>
    </w:p>
    <w:p w:rsidR="00FC0BE2" w:rsidRDefault="00FC0BE2">
      <w:pPr>
        <w:pStyle w:val="TOC2"/>
        <w:tabs>
          <w:tab w:val="right" w:leader="dot" w:pos="9061"/>
        </w:tabs>
        <w:rPr>
          <w:rFonts w:cs="Times New Roman"/>
          <w:noProof/>
          <w:color w:val="auto"/>
        </w:rPr>
      </w:pPr>
      <w:hyperlink w:anchor="_Toc506923030" w:history="1">
        <w:r w:rsidRPr="008068C2">
          <w:rPr>
            <w:rStyle w:val="Hyperlink"/>
            <w:rFonts w:ascii="Times New Roman" w:hAnsi="Times New Roman"/>
            <w:noProof/>
          </w:rPr>
          <w:t>2.1- GERAIS</w:t>
        </w:r>
        <w:r>
          <w:rPr>
            <w:noProof/>
            <w:webHidden/>
          </w:rPr>
          <w:tab/>
        </w:r>
        <w:r>
          <w:rPr>
            <w:noProof/>
            <w:webHidden/>
          </w:rPr>
          <w:fldChar w:fldCharType="begin"/>
        </w:r>
        <w:r>
          <w:rPr>
            <w:noProof/>
            <w:webHidden/>
          </w:rPr>
          <w:instrText xml:space="preserve"> PAGEREF _Toc506923030 \h </w:instrText>
        </w:r>
        <w:r>
          <w:rPr>
            <w:noProof/>
            <w:webHidden/>
          </w:rPr>
        </w:r>
        <w:r>
          <w:rPr>
            <w:noProof/>
            <w:webHidden/>
          </w:rPr>
          <w:fldChar w:fldCharType="separate"/>
        </w:r>
        <w:r>
          <w:rPr>
            <w:noProof/>
            <w:webHidden/>
          </w:rPr>
          <w:t>14</w:t>
        </w:r>
        <w:r>
          <w:rPr>
            <w:noProof/>
            <w:webHidden/>
          </w:rPr>
          <w:fldChar w:fldCharType="end"/>
        </w:r>
      </w:hyperlink>
    </w:p>
    <w:p w:rsidR="00FC0BE2" w:rsidRDefault="00FC0BE2">
      <w:pPr>
        <w:pStyle w:val="TOC2"/>
        <w:tabs>
          <w:tab w:val="right" w:leader="dot" w:pos="9061"/>
        </w:tabs>
        <w:rPr>
          <w:rFonts w:cs="Times New Roman"/>
          <w:noProof/>
          <w:color w:val="auto"/>
        </w:rPr>
      </w:pPr>
      <w:hyperlink w:anchor="_Toc506923031" w:history="1">
        <w:r w:rsidRPr="008068C2">
          <w:rPr>
            <w:rStyle w:val="Hyperlink"/>
            <w:rFonts w:ascii="Times New Roman" w:hAnsi="Times New Roman"/>
            <w:noProof/>
          </w:rPr>
          <w:t>2.2- ESPECÍFICOS</w:t>
        </w:r>
        <w:r>
          <w:rPr>
            <w:noProof/>
            <w:webHidden/>
          </w:rPr>
          <w:tab/>
        </w:r>
        <w:r>
          <w:rPr>
            <w:noProof/>
            <w:webHidden/>
          </w:rPr>
          <w:fldChar w:fldCharType="begin"/>
        </w:r>
        <w:r>
          <w:rPr>
            <w:noProof/>
            <w:webHidden/>
          </w:rPr>
          <w:instrText xml:space="preserve"> PAGEREF _Toc506923031 \h </w:instrText>
        </w:r>
        <w:r>
          <w:rPr>
            <w:noProof/>
            <w:webHidden/>
          </w:rPr>
        </w:r>
        <w:r>
          <w:rPr>
            <w:noProof/>
            <w:webHidden/>
          </w:rPr>
          <w:fldChar w:fldCharType="separate"/>
        </w:r>
        <w:r>
          <w:rPr>
            <w:noProof/>
            <w:webHidden/>
          </w:rPr>
          <w:t>14</w:t>
        </w:r>
        <w:r>
          <w:rPr>
            <w:noProof/>
            <w:webHidden/>
          </w:rPr>
          <w:fldChar w:fldCharType="end"/>
        </w:r>
      </w:hyperlink>
    </w:p>
    <w:p w:rsidR="00FC0BE2" w:rsidRDefault="00FC0BE2">
      <w:pPr>
        <w:pStyle w:val="TOC1"/>
        <w:rPr>
          <w:rFonts w:cs="Times New Roman"/>
          <w:noProof/>
          <w:color w:val="auto"/>
        </w:rPr>
      </w:pPr>
      <w:hyperlink w:anchor="_Toc506923032" w:history="1">
        <w:r w:rsidRPr="008068C2">
          <w:rPr>
            <w:rStyle w:val="Hyperlink"/>
            <w:rFonts w:ascii="Times New Roman" w:hAnsi="Times New Roman"/>
            <w:noProof/>
          </w:rPr>
          <w:t>3) MATERIAIS E MÉTODOS</w:t>
        </w:r>
        <w:r>
          <w:rPr>
            <w:noProof/>
            <w:webHidden/>
          </w:rPr>
          <w:tab/>
        </w:r>
        <w:r>
          <w:rPr>
            <w:noProof/>
            <w:webHidden/>
          </w:rPr>
          <w:fldChar w:fldCharType="begin"/>
        </w:r>
        <w:r>
          <w:rPr>
            <w:noProof/>
            <w:webHidden/>
          </w:rPr>
          <w:instrText xml:space="preserve"> PAGEREF _Toc506923032 \h </w:instrText>
        </w:r>
        <w:r>
          <w:rPr>
            <w:noProof/>
            <w:webHidden/>
          </w:rPr>
        </w:r>
        <w:r>
          <w:rPr>
            <w:noProof/>
            <w:webHidden/>
          </w:rPr>
          <w:fldChar w:fldCharType="separate"/>
        </w:r>
        <w:r>
          <w:rPr>
            <w:noProof/>
            <w:webHidden/>
          </w:rPr>
          <w:t>15</w:t>
        </w:r>
        <w:r>
          <w:rPr>
            <w:noProof/>
            <w:webHidden/>
          </w:rPr>
          <w:fldChar w:fldCharType="end"/>
        </w:r>
      </w:hyperlink>
    </w:p>
    <w:p w:rsidR="00FC0BE2" w:rsidRDefault="00FC0BE2">
      <w:pPr>
        <w:pStyle w:val="TOC1"/>
        <w:rPr>
          <w:rFonts w:cs="Times New Roman"/>
          <w:noProof/>
          <w:color w:val="auto"/>
        </w:rPr>
      </w:pPr>
      <w:hyperlink w:anchor="_Toc506923033" w:history="1">
        <w:r w:rsidRPr="008068C2">
          <w:rPr>
            <w:rStyle w:val="Hyperlink"/>
            <w:rFonts w:ascii="Times New Roman" w:hAnsi="Times New Roman"/>
            <w:noProof/>
          </w:rPr>
          <w:t>4) RELATOS DE CASO:</w:t>
        </w:r>
        <w:r>
          <w:rPr>
            <w:noProof/>
            <w:webHidden/>
          </w:rPr>
          <w:tab/>
        </w:r>
        <w:r>
          <w:rPr>
            <w:noProof/>
            <w:webHidden/>
          </w:rPr>
          <w:fldChar w:fldCharType="begin"/>
        </w:r>
        <w:r>
          <w:rPr>
            <w:noProof/>
            <w:webHidden/>
          </w:rPr>
          <w:instrText xml:space="preserve"> PAGEREF _Toc506923033 \h </w:instrText>
        </w:r>
        <w:r>
          <w:rPr>
            <w:noProof/>
            <w:webHidden/>
          </w:rPr>
        </w:r>
        <w:r>
          <w:rPr>
            <w:noProof/>
            <w:webHidden/>
          </w:rPr>
          <w:fldChar w:fldCharType="separate"/>
        </w:r>
        <w:r>
          <w:rPr>
            <w:noProof/>
            <w:webHidden/>
          </w:rPr>
          <w:t>16</w:t>
        </w:r>
        <w:r>
          <w:rPr>
            <w:noProof/>
            <w:webHidden/>
          </w:rPr>
          <w:fldChar w:fldCharType="end"/>
        </w:r>
      </w:hyperlink>
    </w:p>
    <w:p w:rsidR="00FC0BE2" w:rsidRDefault="00FC0BE2">
      <w:pPr>
        <w:pStyle w:val="TOC2"/>
        <w:tabs>
          <w:tab w:val="right" w:leader="dot" w:pos="9061"/>
        </w:tabs>
        <w:rPr>
          <w:rFonts w:cs="Times New Roman"/>
          <w:noProof/>
          <w:color w:val="auto"/>
        </w:rPr>
      </w:pPr>
      <w:hyperlink w:anchor="_Toc506923034" w:history="1">
        <w:r w:rsidRPr="008068C2">
          <w:rPr>
            <w:rStyle w:val="Hyperlink"/>
            <w:rFonts w:ascii="Times New Roman" w:hAnsi="Times New Roman"/>
            <w:noProof/>
          </w:rPr>
          <w:t>CASO 1:</w:t>
        </w:r>
        <w:r>
          <w:rPr>
            <w:noProof/>
            <w:webHidden/>
          </w:rPr>
          <w:tab/>
        </w:r>
        <w:r>
          <w:rPr>
            <w:noProof/>
            <w:webHidden/>
          </w:rPr>
          <w:fldChar w:fldCharType="begin"/>
        </w:r>
        <w:r>
          <w:rPr>
            <w:noProof/>
            <w:webHidden/>
          </w:rPr>
          <w:instrText xml:space="preserve"> PAGEREF _Toc506923034 \h </w:instrText>
        </w:r>
        <w:r>
          <w:rPr>
            <w:noProof/>
            <w:webHidden/>
          </w:rPr>
        </w:r>
        <w:r>
          <w:rPr>
            <w:noProof/>
            <w:webHidden/>
          </w:rPr>
          <w:fldChar w:fldCharType="separate"/>
        </w:r>
        <w:r>
          <w:rPr>
            <w:noProof/>
            <w:webHidden/>
          </w:rPr>
          <w:t>16</w:t>
        </w:r>
        <w:r>
          <w:rPr>
            <w:noProof/>
            <w:webHidden/>
          </w:rPr>
          <w:fldChar w:fldCharType="end"/>
        </w:r>
      </w:hyperlink>
    </w:p>
    <w:p w:rsidR="00FC0BE2" w:rsidRDefault="00FC0BE2">
      <w:pPr>
        <w:pStyle w:val="TOC2"/>
        <w:tabs>
          <w:tab w:val="right" w:leader="dot" w:pos="9061"/>
        </w:tabs>
        <w:rPr>
          <w:rFonts w:cs="Times New Roman"/>
          <w:noProof/>
          <w:color w:val="auto"/>
        </w:rPr>
      </w:pPr>
      <w:hyperlink w:anchor="_Toc506923035" w:history="1">
        <w:r w:rsidRPr="008068C2">
          <w:rPr>
            <w:rStyle w:val="Hyperlink"/>
            <w:rFonts w:ascii="Times New Roman" w:hAnsi="Times New Roman"/>
            <w:noProof/>
          </w:rPr>
          <w:t>CASO 2:</w:t>
        </w:r>
        <w:r>
          <w:rPr>
            <w:noProof/>
            <w:webHidden/>
          </w:rPr>
          <w:tab/>
        </w:r>
        <w:r>
          <w:rPr>
            <w:noProof/>
            <w:webHidden/>
          </w:rPr>
          <w:fldChar w:fldCharType="begin"/>
        </w:r>
        <w:r>
          <w:rPr>
            <w:noProof/>
            <w:webHidden/>
          </w:rPr>
          <w:instrText xml:space="preserve"> PAGEREF _Toc506923035 \h </w:instrText>
        </w:r>
        <w:r>
          <w:rPr>
            <w:noProof/>
            <w:webHidden/>
          </w:rPr>
        </w:r>
        <w:r>
          <w:rPr>
            <w:noProof/>
            <w:webHidden/>
          </w:rPr>
          <w:fldChar w:fldCharType="separate"/>
        </w:r>
        <w:r>
          <w:rPr>
            <w:noProof/>
            <w:webHidden/>
          </w:rPr>
          <w:t>17</w:t>
        </w:r>
        <w:r>
          <w:rPr>
            <w:noProof/>
            <w:webHidden/>
          </w:rPr>
          <w:fldChar w:fldCharType="end"/>
        </w:r>
      </w:hyperlink>
    </w:p>
    <w:p w:rsidR="00FC0BE2" w:rsidRDefault="00FC0BE2">
      <w:pPr>
        <w:pStyle w:val="TOC2"/>
        <w:tabs>
          <w:tab w:val="right" w:leader="dot" w:pos="9061"/>
        </w:tabs>
        <w:rPr>
          <w:rFonts w:cs="Times New Roman"/>
          <w:noProof/>
          <w:color w:val="auto"/>
        </w:rPr>
      </w:pPr>
      <w:hyperlink w:anchor="_Toc506923036" w:history="1">
        <w:r w:rsidRPr="008068C2">
          <w:rPr>
            <w:rStyle w:val="Hyperlink"/>
            <w:rFonts w:ascii="Times New Roman" w:hAnsi="Times New Roman"/>
            <w:noProof/>
          </w:rPr>
          <w:t>CASO 3:</w:t>
        </w:r>
        <w:r>
          <w:rPr>
            <w:noProof/>
            <w:webHidden/>
          </w:rPr>
          <w:tab/>
        </w:r>
        <w:r>
          <w:rPr>
            <w:noProof/>
            <w:webHidden/>
          </w:rPr>
          <w:fldChar w:fldCharType="begin"/>
        </w:r>
        <w:r>
          <w:rPr>
            <w:noProof/>
            <w:webHidden/>
          </w:rPr>
          <w:instrText xml:space="preserve"> PAGEREF _Toc506923036 \h </w:instrText>
        </w:r>
        <w:r>
          <w:rPr>
            <w:noProof/>
            <w:webHidden/>
          </w:rPr>
        </w:r>
        <w:r>
          <w:rPr>
            <w:noProof/>
            <w:webHidden/>
          </w:rPr>
          <w:fldChar w:fldCharType="separate"/>
        </w:r>
        <w:r>
          <w:rPr>
            <w:noProof/>
            <w:webHidden/>
          </w:rPr>
          <w:t>18</w:t>
        </w:r>
        <w:r>
          <w:rPr>
            <w:noProof/>
            <w:webHidden/>
          </w:rPr>
          <w:fldChar w:fldCharType="end"/>
        </w:r>
      </w:hyperlink>
    </w:p>
    <w:p w:rsidR="00FC0BE2" w:rsidRDefault="00FC0BE2">
      <w:pPr>
        <w:pStyle w:val="TOC2"/>
        <w:tabs>
          <w:tab w:val="right" w:leader="dot" w:pos="9061"/>
        </w:tabs>
        <w:rPr>
          <w:rFonts w:cs="Times New Roman"/>
          <w:noProof/>
          <w:color w:val="auto"/>
        </w:rPr>
      </w:pPr>
      <w:hyperlink w:anchor="_Toc506923037" w:history="1">
        <w:r w:rsidRPr="008068C2">
          <w:rPr>
            <w:rStyle w:val="Hyperlink"/>
            <w:rFonts w:ascii="Times New Roman" w:hAnsi="Times New Roman"/>
            <w:noProof/>
          </w:rPr>
          <w:t>CASO 4:</w:t>
        </w:r>
        <w:r>
          <w:rPr>
            <w:noProof/>
            <w:webHidden/>
          </w:rPr>
          <w:tab/>
        </w:r>
        <w:r>
          <w:rPr>
            <w:noProof/>
            <w:webHidden/>
          </w:rPr>
          <w:fldChar w:fldCharType="begin"/>
        </w:r>
        <w:r>
          <w:rPr>
            <w:noProof/>
            <w:webHidden/>
          </w:rPr>
          <w:instrText xml:space="preserve"> PAGEREF _Toc506923037 \h </w:instrText>
        </w:r>
        <w:r>
          <w:rPr>
            <w:noProof/>
            <w:webHidden/>
          </w:rPr>
        </w:r>
        <w:r>
          <w:rPr>
            <w:noProof/>
            <w:webHidden/>
          </w:rPr>
          <w:fldChar w:fldCharType="separate"/>
        </w:r>
        <w:r>
          <w:rPr>
            <w:noProof/>
            <w:webHidden/>
          </w:rPr>
          <w:t>19</w:t>
        </w:r>
        <w:r>
          <w:rPr>
            <w:noProof/>
            <w:webHidden/>
          </w:rPr>
          <w:fldChar w:fldCharType="end"/>
        </w:r>
      </w:hyperlink>
    </w:p>
    <w:p w:rsidR="00FC0BE2" w:rsidRDefault="00FC0BE2">
      <w:pPr>
        <w:pStyle w:val="TOC2"/>
        <w:tabs>
          <w:tab w:val="right" w:leader="dot" w:pos="9061"/>
        </w:tabs>
        <w:rPr>
          <w:rFonts w:cs="Times New Roman"/>
          <w:noProof/>
          <w:color w:val="auto"/>
        </w:rPr>
      </w:pPr>
      <w:hyperlink w:anchor="_Toc506923038" w:history="1">
        <w:r w:rsidRPr="008068C2">
          <w:rPr>
            <w:rStyle w:val="Hyperlink"/>
            <w:rFonts w:ascii="Times New Roman" w:hAnsi="Times New Roman"/>
            <w:noProof/>
          </w:rPr>
          <w:t>CASO 5:</w:t>
        </w:r>
        <w:r>
          <w:rPr>
            <w:noProof/>
            <w:webHidden/>
          </w:rPr>
          <w:tab/>
        </w:r>
        <w:r>
          <w:rPr>
            <w:noProof/>
            <w:webHidden/>
          </w:rPr>
          <w:fldChar w:fldCharType="begin"/>
        </w:r>
        <w:r>
          <w:rPr>
            <w:noProof/>
            <w:webHidden/>
          </w:rPr>
          <w:instrText xml:space="preserve"> PAGEREF _Toc506923038 \h </w:instrText>
        </w:r>
        <w:r>
          <w:rPr>
            <w:noProof/>
            <w:webHidden/>
          </w:rPr>
        </w:r>
        <w:r>
          <w:rPr>
            <w:noProof/>
            <w:webHidden/>
          </w:rPr>
          <w:fldChar w:fldCharType="separate"/>
        </w:r>
        <w:r>
          <w:rPr>
            <w:noProof/>
            <w:webHidden/>
          </w:rPr>
          <w:t>21</w:t>
        </w:r>
        <w:r>
          <w:rPr>
            <w:noProof/>
            <w:webHidden/>
          </w:rPr>
          <w:fldChar w:fldCharType="end"/>
        </w:r>
      </w:hyperlink>
    </w:p>
    <w:p w:rsidR="00FC0BE2" w:rsidRDefault="00FC0BE2">
      <w:pPr>
        <w:pStyle w:val="TOC2"/>
        <w:tabs>
          <w:tab w:val="right" w:leader="dot" w:pos="9061"/>
        </w:tabs>
        <w:rPr>
          <w:rFonts w:cs="Times New Roman"/>
          <w:noProof/>
          <w:color w:val="auto"/>
        </w:rPr>
      </w:pPr>
      <w:hyperlink w:anchor="_Toc506923039" w:history="1">
        <w:r w:rsidRPr="008068C2">
          <w:rPr>
            <w:rStyle w:val="Hyperlink"/>
            <w:rFonts w:ascii="Times New Roman" w:hAnsi="Times New Roman"/>
            <w:noProof/>
          </w:rPr>
          <w:t>CASO 6:</w:t>
        </w:r>
        <w:r>
          <w:rPr>
            <w:noProof/>
            <w:webHidden/>
          </w:rPr>
          <w:tab/>
        </w:r>
        <w:r>
          <w:rPr>
            <w:noProof/>
            <w:webHidden/>
          </w:rPr>
          <w:fldChar w:fldCharType="begin"/>
        </w:r>
        <w:r>
          <w:rPr>
            <w:noProof/>
            <w:webHidden/>
          </w:rPr>
          <w:instrText xml:space="preserve"> PAGEREF _Toc506923039 \h </w:instrText>
        </w:r>
        <w:r>
          <w:rPr>
            <w:noProof/>
            <w:webHidden/>
          </w:rPr>
        </w:r>
        <w:r>
          <w:rPr>
            <w:noProof/>
            <w:webHidden/>
          </w:rPr>
          <w:fldChar w:fldCharType="separate"/>
        </w:r>
        <w:r>
          <w:rPr>
            <w:noProof/>
            <w:webHidden/>
          </w:rPr>
          <w:t>22</w:t>
        </w:r>
        <w:r>
          <w:rPr>
            <w:noProof/>
            <w:webHidden/>
          </w:rPr>
          <w:fldChar w:fldCharType="end"/>
        </w:r>
      </w:hyperlink>
    </w:p>
    <w:p w:rsidR="00FC0BE2" w:rsidRDefault="00FC0BE2">
      <w:pPr>
        <w:pStyle w:val="TOC2"/>
        <w:tabs>
          <w:tab w:val="right" w:leader="dot" w:pos="9061"/>
        </w:tabs>
        <w:rPr>
          <w:rFonts w:cs="Times New Roman"/>
          <w:noProof/>
          <w:color w:val="auto"/>
        </w:rPr>
      </w:pPr>
      <w:hyperlink w:anchor="_Toc506923040" w:history="1">
        <w:r w:rsidRPr="008068C2">
          <w:rPr>
            <w:rStyle w:val="Hyperlink"/>
            <w:rFonts w:ascii="Times New Roman" w:hAnsi="Times New Roman"/>
            <w:noProof/>
          </w:rPr>
          <w:t>CASO 7:</w:t>
        </w:r>
        <w:r>
          <w:rPr>
            <w:noProof/>
            <w:webHidden/>
          </w:rPr>
          <w:tab/>
        </w:r>
        <w:r>
          <w:rPr>
            <w:noProof/>
            <w:webHidden/>
          </w:rPr>
          <w:fldChar w:fldCharType="begin"/>
        </w:r>
        <w:r>
          <w:rPr>
            <w:noProof/>
            <w:webHidden/>
          </w:rPr>
          <w:instrText xml:space="preserve"> PAGEREF _Toc506923040 \h </w:instrText>
        </w:r>
        <w:r>
          <w:rPr>
            <w:noProof/>
            <w:webHidden/>
          </w:rPr>
        </w:r>
        <w:r>
          <w:rPr>
            <w:noProof/>
            <w:webHidden/>
          </w:rPr>
          <w:fldChar w:fldCharType="separate"/>
        </w:r>
        <w:r>
          <w:rPr>
            <w:noProof/>
            <w:webHidden/>
          </w:rPr>
          <w:t>24</w:t>
        </w:r>
        <w:r>
          <w:rPr>
            <w:noProof/>
            <w:webHidden/>
          </w:rPr>
          <w:fldChar w:fldCharType="end"/>
        </w:r>
      </w:hyperlink>
    </w:p>
    <w:p w:rsidR="00FC0BE2" w:rsidRDefault="00FC0BE2">
      <w:pPr>
        <w:pStyle w:val="TOC2"/>
        <w:tabs>
          <w:tab w:val="right" w:leader="dot" w:pos="9061"/>
        </w:tabs>
        <w:rPr>
          <w:rFonts w:cs="Times New Roman"/>
          <w:noProof/>
          <w:color w:val="auto"/>
        </w:rPr>
      </w:pPr>
      <w:hyperlink w:anchor="_Toc506923041" w:history="1">
        <w:r w:rsidRPr="008068C2">
          <w:rPr>
            <w:rStyle w:val="Hyperlink"/>
            <w:rFonts w:ascii="Times New Roman" w:hAnsi="Times New Roman"/>
            <w:noProof/>
          </w:rPr>
          <w:t>CASO 8:</w:t>
        </w:r>
        <w:r>
          <w:rPr>
            <w:noProof/>
            <w:webHidden/>
          </w:rPr>
          <w:tab/>
        </w:r>
        <w:r>
          <w:rPr>
            <w:noProof/>
            <w:webHidden/>
          </w:rPr>
          <w:fldChar w:fldCharType="begin"/>
        </w:r>
        <w:r>
          <w:rPr>
            <w:noProof/>
            <w:webHidden/>
          </w:rPr>
          <w:instrText xml:space="preserve"> PAGEREF _Toc506923041 \h </w:instrText>
        </w:r>
        <w:r>
          <w:rPr>
            <w:noProof/>
            <w:webHidden/>
          </w:rPr>
        </w:r>
        <w:r>
          <w:rPr>
            <w:noProof/>
            <w:webHidden/>
          </w:rPr>
          <w:fldChar w:fldCharType="separate"/>
        </w:r>
        <w:r>
          <w:rPr>
            <w:noProof/>
            <w:webHidden/>
          </w:rPr>
          <w:t>25</w:t>
        </w:r>
        <w:r>
          <w:rPr>
            <w:noProof/>
            <w:webHidden/>
          </w:rPr>
          <w:fldChar w:fldCharType="end"/>
        </w:r>
      </w:hyperlink>
    </w:p>
    <w:p w:rsidR="00FC0BE2" w:rsidRDefault="00FC0BE2">
      <w:pPr>
        <w:pStyle w:val="TOC2"/>
        <w:tabs>
          <w:tab w:val="right" w:leader="dot" w:pos="9061"/>
        </w:tabs>
        <w:rPr>
          <w:rFonts w:cs="Times New Roman"/>
          <w:noProof/>
          <w:color w:val="auto"/>
        </w:rPr>
      </w:pPr>
      <w:hyperlink w:anchor="_Toc506923042" w:history="1">
        <w:r w:rsidRPr="008068C2">
          <w:rPr>
            <w:rStyle w:val="Hyperlink"/>
            <w:rFonts w:ascii="Times New Roman" w:hAnsi="Times New Roman"/>
            <w:noProof/>
          </w:rPr>
          <w:t>CASO 9:</w:t>
        </w:r>
        <w:r>
          <w:rPr>
            <w:noProof/>
            <w:webHidden/>
          </w:rPr>
          <w:tab/>
        </w:r>
        <w:r>
          <w:rPr>
            <w:noProof/>
            <w:webHidden/>
          </w:rPr>
          <w:fldChar w:fldCharType="begin"/>
        </w:r>
        <w:r>
          <w:rPr>
            <w:noProof/>
            <w:webHidden/>
          </w:rPr>
          <w:instrText xml:space="preserve"> PAGEREF _Toc506923042 \h </w:instrText>
        </w:r>
        <w:r>
          <w:rPr>
            <w:noProof/>
            <w:webHidden/>
          </w:rPr>
        </w:r>
        <w:r>
          <w:rPr>
            <w:noProof/>
            <w:webHidden/>
          </w:rPr>
          <w:fldChar w:fldCharType="separate"/>
        </w:r>
        <w:r>
          <w:rPr>
            <w:noProof/>
            <w:webHidden/>
          </w:rPr>
          <w:t>27</w:t>
        </w:r>
        <w:r>
          <w:rPr>
            <w:noProof/>
            <w:webHidden/>
          </w:rPr>
          <w:fldChar w:fldCharType="end"/>
        </w:r>
      </w:hyperlink>
    </w:p>
    <w:p w:rsidR="00FC0BE2" w:rsidRDefault="00FC0BE2">
      <w:pPr>
        <w:pStyle w:val="TOC2"/>
        <w:tabs>
          <w:tab w:val="right" w:leader="dot" w:pos="9061"/>
        </w:tabs>
        <w:rPr>
          <w:rFonts w:cs="Times New Roman"/>
          <w:noProof/>
          <w:color w:val="auto"/>
        </w:rPr>
      </w:pPr>
      <w:hyperlink w:anchor="_Toc506923043" w:history="1">
        <w:r w:rsidRPr="008068C2">
          <w:rPr>
            <w:rStyle w:val="Hyperlink"/>
            <w:rFonts w:ascii="Times New Roman" w:hAnsi="Times New Roman"/>
            <w:noProof/>
          </w:rPr>
          <w:t>CASO 10:</w:t>
        </w:r>
        <w:r>
          <w:rPr>
            <w:noProof/>
            <w:webHidden/>
          </w:rPr>
          <w:tab/>
        </w:r>
        <w:r>
          <w:rPr>
            <w:noProof/>
            <w:webHidden/>
          </w:rPr>
          <w:fldChar w:fldCharType="begin"/>
        </w:r>
        <w:r>
          <w:rPr>
            <w:noProof/>
            <w:webHidden/>
          </w:rPr>
          <w:instrText xml:space="preserve"> PAGEREF _Toc506923043 \h </w:instrText>
        </w:r>
        <w:r>
          <w:rPr>
            <w:noProof/>
            <w:webHidden/>
          </w:rPr>
        </w:r>
        <w:r>
          <w:rPr>
            <w:noProof/>
            <w:webHidden/>
          </w:rPr>
          <w:fldChar w:fldCharType="separate"/>
        </w:r>
        <w:r>
          <w:rPr>
            <w:noProof/>
            <w:webHidden/>
          </w:rPr>
          <w:t>28</w:t>
        </w:r>
        <w:r>
          <w:rPr>
            <w:noProof/>
            <w:webHidden/>
          </w:rPr>
          <w:fldChar w:fldCharType="end"/>
        </w:r>
      </w:hyperlink>
    </w:p>
    <w:p w:rsidR="00FC0BE2" w:rsidRDefault="00FC0BE2">
      <w:pPr>
        <w:pStyle w:val="TOC1"/>
        <w:rPr>
          <w:rFonts w:cs="Times New Roman"/>
          <w:noProof/>
          <w:color w:val="auto"/>
        </w:rPr>
      </w:pPr>
      <w:hyperlink w:anchor="_Toc506923044" w:history="1">
        <w:r w:rsidRPr="008068C2">
          <w:rPr>
            <w:rStyle w:val="Hyperlink"/>
            <w:rFonts w:ascii="Times New Roman" w:hAnsi="Times New Roman"/>
            <w:noProof/>
          </w:rPr>
          <w:t>5) RESULTADOS</w:t>
        </w:r>
        <w:r>
          <w:rPr>
            <w:noProof/>
            <w:webHidden/>
          </w:rPr>
          <w:tab/>
        </w:r>
        <w:r>
          <w:rPr>
            <w:noProof/>
            <w:webHidden/>
          </w:rPr>
          <w:fldChar w:fldCharType="begin"/>
        </w:r>
        <w:r>
          <w:rPr>
            <w:noProof/>
            <w:webHidden/>
          </w:rPr>
          <w:instrText xml:space="preserve"> PAGEREF _Toc506923044 \h </w:instrText>
        </w:r>
        <w:r>
          <w:rPr>
            <w:noProof/>
            <w:webHidden/>
          </w:rPr>
        </w:r>
        <w:r>
          <w:rPr>
            <w:noProof/>
            <w:webHidden/>
          </w:rPr>
          <w:fldChar w:fldCharType="separate"/>
        </w:r>
        <w:r>
          <w:rPr>
            <w:noProof/>
            <w:webHidden/>
          </w:rPr>
          <w:t>30</w:t>
        </w:r>
        <w:r>
          <w:rPr>
            <w:noProof/>
            <w:webHidden/>
          </w:rPr>
          <w:fldChar w:fldCharType="end"/>
        </w:r>
      </w:hyperlink>
    </w:p>
    <w:p w:rsidR="00FC0BE2" w:rsidRDefault="00FC0BE2">
      <w:pPr>
        <w:pStyle w:val="TOC1"/>
        <w:rPr>
          <w:rFonts w:cs="Times New Roman"/>
          <w:noProof/>
          <w:color w:val="auto"/>
        </w:rPr>
      </w:pPr>
      <w:hyperlink w:anchor="_Toc506923045" w:history="1">
        <w:r w:rsidRPr="008068C2">
          <w:rPr>
            <w:rStyle w:val="Hyperlink"/>
            <w:rFonts w:ascii="Times New Roman" w:hAnsi="Times New Roman"/>
            <w:noProof/>
          </w:rPr>
          <w:t>6) DISCUSSÃO:</w:t>
        </w:r>
        <w:r>
          <w:rPr>
            <w:noProof/>
            <w:webHidden/>
          </w:rPr>
          <w:tab/>
        </w:r>
        <w:r>
          <w:rPr>
            <w:noProof/>
            <w:webHidden/>
          </w:rPr>
          <w:fldChar w:fldCharType="begin"/>
        </w:r>
        <w:r>
          <w:rPr>
            <w:noProof/>
            <w:webHidden/>
          </w:rPr>
          <w:instrText xml:space="preserve"> PAGEREF _Toc506923045 \h </w:instrText>
        </w:r>
        <w:r>
          <w:rPr>
            <w:noProof/>
            <w:webHidden/>
          </w:rPr>
        </w:r>
        <w:r>
          <w:rPr>
            <w:noProof/>
            <w:webHidden/>
          </w:rPr>
          <w:fldChar w:fldCharType="separate"/>
        </w:r>
        <w:r>
          <w:rPr>
            <w:noProof/>
            <w:webHidden/>
          </w:rPr>
          <w:t>34</w:t>
        </w:r>
        <w:r>
          <w:rPr>
            <w:noProof/>
            <w:webHidden/>
          </w:rPr>
          <w:fldChar w:fldCharType="end"/>
        </w:r>
      </w:hyperlink>
    </w:p>
    <w:p w:rsidR="00FC0BE2" w:rsidRDefault="00FC0BE2">
      <w:pPr>
        <w:pStyle w:val="TOC1"/>
        <w:rPr>
          <w:rFonts w:cs="Times New Roman"/>
          <w:noProof/>
          <w:color w:val="auto"/>
        </w:rPr>
      </w:pPr>
      <w:hyperlink w:anchor="_Toc506923046" w:history="1">
        <w:r w:rsidRPr="008068C2">
          <w:rPr>
            <w:rStyle w:val="Hyperlink"/>
            <w:rFonts w:ascii="Times New Roman" w:hAnsi="Times New Roman"/>
            <w:noProof/>
          </w:rPr>
          <w:t>7) CONCLUSÃO:</w:t>
        </w:r>
        <w:r>
          <w:rPr>
            <w:noProof/>
            <w:webHidden/>
          </w:rPr>
          <w:tab/>
        </w:r>
        <w:r>
          <w:rPr>
            <w:noProof/>
            <w:webHidden/>
          </w:rPr>
          <w:fldChar w:fldCharType="begin"/>
        </w:r>
        <w:r>
          <w:rPr>
            <w:noProof/>
            <w:webHidden/>
          </w:rPr>
          <w:instrText xml:space="preserve"> PAGEREF _Toc506923046 \h </w:instrText>
        </w:r>
        <w:r>
          <w:rPr>
            <w:noProof/>
            <w:webHidden/>
          </w:rPr>
        </w:r>
        <w:r>
          <w:rPr>
            <w:noProof/>
            <w:webHidden/>
          </w:rPr>
          <w:fldChar w:fldCharType="separate"/>
        </w:r>
        <w:r>
          <w:rPr>
            <w:noProof/>
            <w:webHidden/>
          </w:rPr>
          <w:t>37</w:t>
        </w:r>
        <w:r>
          <w:rPr>
            <w:noProof/>
            <w:webHidden/>
          </w:rPr>
          <w:fldChar w:fldCharType="end"/>
        </w:r>
      </w:hyperlink>
    </w:p>
    <w:p w:rsidR="00FC0BE2" w:rsidRDefault="00FC0BE2">
      <w:pPr>
        <w:pStyle w:val="TOC1"/>
        <w:rPr>
          <w:rFonts w:cs="Times New Roman"/>
          <w:noProof/>
          <w:color w:val="auto"/>
        </w:rPr>
      </w:pPr>
      <w:hyperlink w:anchor="_Toc506923047" w:history="1">
        <w:r w:rsidRPr="008068C2">
          <w:rPr>
            <w:rStyle w:val="Hyperlink"/>
            <w:rFonts w:ascii="Times New Roman" w:hAnsi="Times New Roman"/>
            <w:noProof/>
          </w:rPr>
          <w:t>8) BIBLIOGRAFIA</w:t>
        </w:r>
        <w:r>
          <w:rPr>
            <w:noProof/>
            <w:webHidden/>
          </w:rPr>
          <w:tab/>
        </w:r>
        <w:r>
          <w:rPr>
            <w:noProof/>
            <w:webHidden/>
          </w:rPr>
          <w:fldChar w:fldCharType="begin"/>
        </w:r>
        <w:r>
          <w:rPr>
            <w:noProof/>
            <w:webHidden/>
          </w:rPr>
          <w:instrText xml:space="preserve"> PAGEREF _Toc506923047 \h </w:instrText>
        </w:r>
        <w:r>
          <w:rPr>
            <w:noProof/>
            <w:webHidden/>
          </w:rPr>
        </w:r>
        <w:r>
          <w:rPr>
            <w:noProof/>
            <w:webHidden/>
          </w:rPr>
          <w:fldChar w:fldCharType="separate"/>
        </w:r>
        <w:r>
          <w:rPr>
            <w:noProof/>
            <w:webHidden/>
          </w:rPr>
          <w:t>38</w:t>
        </w:r>
        <w:r>
          <w:rPr>
            <w:noProof/>
            <w:webHidden/>
          </w:rPr>
          <w:fldChar w:fldCharType="end"/>
        </w:r>
      </w:hyperlink>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fldChar w:fldCharType="end"/>
      </w: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rsidP="00EC1482">
      <w:pPr>
        <w:tabs>
          <w:tab w:val="left" w:pos="-567"/>
          <w:tab w:val="left" w:pos="60"/>
        </w:tabs>
        <w:spacing w:after="0" w:line="360" w:lineRule="auto"/>
        <w:ind w:firstLine="709"/>
        <w:jc w:val="center"/>
        <w:rPr>
          <w:rFonts w:ascii="Times New Roman" w:hAnsi="Times New Roman" w:cs="Times New Roman"/>
          <w:sz w:val="24"/>
          <w:szCs w:val="24"/>
        </w:rPr>
      </w:pPr>
    </w:p>
    <w:p w:rsidR="00FC0BE2" w:rsidRDefault="00FC0BE2">
      <w:pPr>
        <w:rPr>
          <w:rFonts w:ascii="Times New Roman" w:hAnsi="Times New Roman" w:cs="Times New Roman"/>
          <w:b/>
          <w:bCs/>
        </w:rPr>
      </w:pPr>
      <w:r>
        <w:rPr>
          <w:rFonts w:ascii="Times New Roman" w:hAnsi="Times New Roman" w:cs="Times New Roman"/>
          <w:b/>
          <w:bCs/>
        </w:rPr>
        <w:br w:type="page"/>
      </w:r>
    </w:p>
    <w:p w:rsidR="00FC0BE2" w:rsidRDefault="00FC0BE2">
      <w:pPr>
        <w:rPr>
          <w:rFonts w:ascii="Times New Roman" w:hAnsi="Times New Roman" w:cs="Times New Roman"/>
          <w:b/>
          <w:bCs/>
        </w:rPr>
        <w:sectPr w:rsidR="00FC0BE2" w:rsidSect="00C00EBA">
          <w:headerReference w:type="default" r:id="rId7"/>
          <w:pgSz w:w="11906" w:h="16838"/>
          <w:pgMar w:top="1701" w:right="1134" w:bottom="1134" w:left="1701" w:header="1134" w:footer="850" w:gutter="0"/>
          <w:pgNumType w:start="1"/>
          <w:cols w:space="720"/>
          <w:docGrid w:linePitch="299"/>
        </w:sectPr>
      </w:pPr>
    </w:p>
    <w:p w:rsidR="00FC0BE2" w:rsidRPr="00C2088A" w:rsidRDefault="00FC0BE2" w:rsidP="00773572">
      <w:pPr>
        <w:pStyle w:val="Heading1"/>
        <w:numPr>
          <w:ilvl w:val="0"/>
          <w:numId w:val="4"/>
        </w:numPr>
        <w:rPr>
          <w:rFonts w:ascii="Times New Roman" w:hAnsi="Times New Roman"/>
          <w:b w:val="0"/>
          <w:color w:val="auto"/>
        </w:rPr>
      </w:pPr>
      <w:bookmarkStart w:id="1" w:name="_Toc506407864"/>
      <w:bookmarkStart w:id="2" w:name="_Toc506408280"/>
      <w:bookmarkStart w:id="3" w:name="_Toc506923028"/>
      <w:r w:rsidRPr="00C2088A">
        <w:rPr>
          <w:rFonts w:ascii="Times New Roman" w:hAnsi="Times New Roman"/>
          <w:b w:val="0"/>
          <w:color w:val="auto"/>
        </w:rPr>
        <w:t>INTRODUÇÃO:</w:t>
      </w:r>
      <w:bookmarkEnd w:id="1"/>
      <w:bookmarkEnd w:id="2"/>
      <w:bookmarkEnd w:id="3"/>
    </w:p>
    <w:p w:rsidR="00FC0BE2" w:rsidRPr="00987D89" w:rsidRDefault="00FC0BE2" w:rsidP="00987D89"/>
    <w:p w:rsidR="00FC0BE2" w:rsidRPr="00E45CDE" w:rsidRDefault="00FC0BE2" w:rsidP="00E45CDE">
      <w:pPr>
        <w:spacing w:line="360" w:lineRule="auto"/>
        <w:jc w:val="both"/>
        <w:rPr>
          <w:rFonts w:ascii="Times New Roman" w:hAnsi="Times New Roman" w:cs="Times New Roman"/>
          <w:sz w:val="24"/>
        </w:rPr>
      </w:pPr>
      <w:r w:rsidRPr="00E45CDE">
        <w:rPr>
          <w:rFonts w:ascii="Times New Roman" w:hAnsi="Times New Roman" w:cs="Times New Roman"/>
          <w:sz w:val="24"/>
        </w:rPr>
        <w:tab/>
        <w:t>A endocardite infecciosa (EI) é definida como um processo inflamatório do endocárdio valvar ou mural, sobre um defeito septal, ou sobre as cordas tendíneas, como resultado de uma infecção bacteriana, viral, fúngica, ou por micobactérias. Embora possa ocorrer em pessoas sem doenças cardíacas prévias, é mais comumente encontrada em pessoas com anormalidades pré-existentes do sistema cardiovascular. Também pode ocorrer em pacientes com uso de dis</w:t>
      </w:r>
      <w:r>
        <w:rPr>
          <w:rFonts w:ascii="Times New Roman" w:hAnsi="Times New Roman" w:cs="Times New Roman"/>
          <w:sz w:val="24"/>
        </w:rPr>
        <w:t>positivos intra-vasculares, marcapassos</w:t>
      </w:r>
      <w:r w:rsidRPr="00E45CDE">
        <w:rPr>
          <w:rFonts w:ascii="Times New Roman" w:hAnsi="Times New Roman" w:cs="Times New Roman"/>
          <w:sz w:val="24"/>
        </w:rPr>
        <w:t xml:space="preserve"> ou valvas protéticas, assim como em pacientes com valvas nativas.</w:t>
      </w:r>
      <w:r>
        <w:rPr>
          <w:rFonts w:ascii="Times New Roman" w:hAnsi="Times New Roman" w:cs="Times New Roman"/>
          <w:sz w:val="24"/>
        </w:rPr>
        <w:t>¹</w:t>
      </w:r>
    </w:p>
    <w:p w:rsidR="00FC0BE2" w:rsidRPr="00E45CDE" w:rsidRDefault="00FC0BE2" w:rsidP="00E45CDE">
      <w:pPr>
        <w:spacing w:line="360" w:lineRule="auto"/>
        <w:jc w:val="both"/>
        <w:rPr>
          <w:rFonts w:ascii="Times New Roman" w:hAnsi="Times New Roman" w:cs="Times New Roman"/>
          <w:sz w:val="24"/>
        </w:rPr>
      </w:pPr>
      <w:bookmarkStart w:id="4" w:name="_Toc506407865"/>
      <w:bookmarkStart w:id="5" w:name="_Toc506408281"/>
      <w:r w:rsidRPr="00E45CDE">
        <w:rPr>
          <w:rFonts w:ascii="Times New Roman" w:hAnsi="Times New Roman" w:cs="Times New Roman"/>
          <w:sz w:val="24"/>
        </w:rPr>
        <w:tab/>
        <w:t>A EI é classificada em aguda ou subaguda, de acordo com a apresentação clínica e o tempo de evolução. A E</w:t>
      </w:r>
      <w:r>
        <w:rPr>
          <w:rFonts w:ascii="Times New Roman" w:hAnsi="Times New Roman" w:cs="Times New Roman"/>
          <w:sz w:val="24"/>
        </w:rPr>
        <w:t xml:space="preserve">I aguda (geralmente sintomas com menos de </w:t>
      </w:r>
      <w:r w:rsidRPr="00E45CDE">
        <w:rPr>
          <w:rFonts w:ascii="Times New Roman" w:hAnsi="Times New Roman" w:cs="Times New Roman"/>
          <w:sz w:val="24"/>
        </w:rPr>
        <w:t xml:space="preserve">2 semanas) refere-se a uma infecção destrutiva e turbulenta, causada por um organismo altamente virulento, que pode levar à morte apesar de antibioticoterapia e tratamento cirúrgico. Em contrapartida, na EI </w:t>
      </w:r>
      <w:r w:rsidRPr="004F7272">
        <w:rPr>
          <w:rFonts w:ascii="Times New Roman" w:hAnsi="Times New Roman" w:cs="Times New Roman"/>
          <w:color w:val="auto"/>
          <w:sz w:val="24"/>
        </w:rPr>
        <w:t>sub</w:t>
      </w:r>
      <w:r w:rsidRPr="00E45CDE">
        <w:rPr>
          <w:rFonts w:ascii="Times New Roman" w:hAnsi="Times New Roman" w:cs="Times New Roman"/>
          <w:sz w:val="24"/>
        </w:rPr>
        <w:t>aguda (geralmente sintom</w:t>
      </w:r>
      <w:r>
        <w:rPr>
          <w:rFonts w:ascii="Times New Roman" w:hAnsi="Times New Roman" w:cs="Times New Roman"/>
          <w:sz w:val="24"/>
        </w:rPr>
        <w:t xml:space="preserve">as com mais de </w:t>
      </w:r>
      <w:r w:rsidRPr="00E45CDE">
        <w:rPr>
          <w:rFonts w:ascii="Times New Roman" w:hAnsi="Times New Roman" w:cs="Times New Roman"/>
          <w:sz w:val="24"/>
        </w:rPr>
        <w:t>6 semanas), os organismos de baixa virulência podem surgir de forma insidiosa e, mesmo sem tratamento, seguir um curso demorado de semanas a meses. A maioria dos pacientes com EI subaguda se recupera após terapia antimicrobiana adequada.</w:t>
      </w:r>
      <w:bookmarkEnd w:id="4"/>
      <w:bookmarkEnd w:id="5"/>
      <w:r>
        <w:rPr>
          <w:rFonts w:ascii="Times New Roman" w:hAnsi="Times New Roman" w:cs="Times New Roman"/>
          <w:sz w:val="24"/>
        </w:rPr>
        <w:t>²</w:t>
      </w:r>
    </w:p>
    <w:p w:rsidR="00FC0BE2" w:rsidRPr="00E45CDE" w:rsidRDefault="00FC0BE2" w:rsidP="00E45CDE">
      <w:pPr>
        <w:spacing w:line="360" w:lineRule="auto"/>
        <w:jc w:val="both"/>
        <w:rPr>
          <w:rFonts w:ascii="Times New Roman" w:hAnsi="Times New Roman" w:cs="Times New Roman"/>
          <w:color w:val="FF0000"/>
          <w:sz w:val="24"/>
        </w:rPr>
      </w:pPr>
      <w:bookmarkStart w:id="6" w:name="_Toc506407866"/>
      <w:bookmarkStart w:id="7" w:name="_Toc506408282"/>
      <w:r w:rsidRPr="00E45CDE">
        <w:rPr>
          <w:rFonts w:ascii="Times New Roman" w:hAnsi="Times New Roman" w:cs="Times New Roman"/>
          <w:sz w:val="24"/>
        </w:rPr>
        <w:tab/>
        <w:t xml:space="preserve">A EI que acomete valvas nativas, porém previamente lesadas ou anormais, é mais comumente causada por </w:t>
      </w:r>
      <w:r w:rsidRPr="00E45CDE">
        <w:rPr>
          <w:rFonts w:ascii="Times New Roman" w:hAnsi="Times New Roman" w:cs="Times New Roman"/>
          <w:i/>
          <w:sz w:val="24"/>
        </w:rPr>
        <w:t>Streptococcus viridans</w:t>
      </w:r>
      <w:r w:rsidRPr="00E45CDE">
        <w:rPr>
          <w:rFonts w:ascii="Times New Roman" w:hAnsi="Times New Roman" w:cs="Times New Roman"/>
          <w:sz w:val="24"/>
        </w:rPr>
        <w:t xml:space="preserve">. O </w:t>
      </w:r>
      <w:r w:rsidRPr="00E45CDE">
        <w:rPr>
          <w:rFonts w:ascii="Times New Roman" w:hAnsi="Times New Roman" w:cs="Times New Roman"/>
          <w:i/>
          <w:sz w:val="24"/>
        </w:rPr>
        <w:t>Staphylococcus aureus</w:t>
      </w:r>
      <w:r w:rsidRPr="00E45CDE">
        <w:rPr>
          <w:rFonts w:ascii="Times New Roman" w:hAnsi="Times New Roman" w:cs="Times New Roman"/>
          <w:sz w:val="24"/>
        </w:rPr>
        <w:t xml:space="preserve"> pode atacar tanto valvas saudáveis quanto lesadas. Outras bactérias encontradas são os enterococos e os microorganismos do grupo HACEK (</w:t>
      </w:r>
      <w:r w:rsidRPr="00E45CDE">
        <w:rPr>
          <w:rFonts w:ascii="Times New Roman" w:hAnsi="Times New Roman" w:cs="Times New Roman"/>
          <w:i/>
          <w:sz w:val="24"/>
        </w:rPr>
        <w:t xml:space="preserve">Haemophilus, Actinobacillus, Cardiobacterium, Eikenella </w:t>
      </w:r>
      <w:r w:rsidRPr="00E45CDE">
        <w:rPr>
          <w:rFonts w:ascii="Times New Roman" w:hAnsi="Times New Roman" w:cs="Times New Roman"/>
          <w:sz w:val="24"/>
        </w:rPr>
        <w:t>e</w:t>
      </w:r>
      <w:r w:rsidRPr="00E45CDE">
        <w:rPr>
          <w:rFonts w:ascii="Times New Roman" w:hAnsi="Times New Roman" w:cs="Times New Roman"/>
          <w:i/>
          <w:sz w:val="24"/>
        </w:rPr>
        <w:t xml:space="preserve"> Kingella</w:t>
      </w:r>
      <w:r w:rsidRPr="00E45CDE">
        <w:rPr>
          <w:rFonts w:ascii="Times New Roman" w:hAnsi="Times New Roman" w:cs="Times New Roman"/>
          <w:sz w:val="24"/>
        </w:rPr>
        <w:t>), todos comensais da cavidade oral. A endocardite das próteses valvares é com mais frequência causada por estafilococos coagu</w:t>
      </w:r>
      <w:r w:rsidRPr="00D22C64">
        <w:rPr>
          <w:rFonts w:ascii="Times New Roman" w:hAnsi="Times New Roman" w:cs="Times New Roman"/>
          <w:color w:val="auto"/>
          <w:sz w:val="24"/>
        </w:rPr>
        <w:t>l</w:t>
      </w:r>
      <w:r w:rsidRPr="00E45CDE">
        <w:rPr>
          <w:rFonts w:ascii="Times New Roman" w:hAnsi="Times New Roman" w:cs="Times New Roman"/>
          <w:sz w:val="24"/>
        </w:rPr>
        <w:t>ase-negativos. Os bacilos gram-negativos e os fungos estão entre os demais causadores. Não consegue-se isolar microorganismos nas culturas de sangue, numa variação de 5-50% dos casos.</w:t>
      </w:r>
      <w:bookmarkEnd w:id="6"/>
      <w:bookmarkEnd w:id="7"/>
      <w:r w:rsidRPr="00CD6305">
        <w:rPr>
          <w:rFonts w:ascii="Times New Roman" w:hAnsi="Times New Roman" w:cs="Times New Roman"/>
          <w:color w:val="auto"/>
          <w:sz w:val="24"/>
        </w:rPr>
        <w:t>²</w:t>
      </w:r>
      <w:bookmarkStart w:id="8" w:name="_Toc506407867"/>
      <w:bookmarkStart w:id="9" w:name="_Toc506408283"/>
    </w:p>
    <w:p w:rsidR="00FC0BE2" w:rsidRPr="00E45CDE" w:rsidRDefault="00FC0BE2" w:rsidP="00E45CDE">
      <w:pPr>
        <w:spacing w:line="360" w:lineRule="auto"/>
        <w:jc w:val="both"/>
        <w:rPr>
          <w:rFonts w:ascii="Times New Roman" w:hAnsi="Times New Roman" w:cs="Times New Roman"/>
          <w:color w:val="FF0000"/>
          <w:sz w:val="24"/>
        </w:rPr>
      </w:pPr>
      <w:r w:rsidRPr="00E45CDE">
        <w:rPr>
          <w:rFonts w:ascii="Times New Roman" w:hAnsi="Times New Roman" w:cs="Times New Roman"/>
          <w:sz w:val="24"/>
        </w:rPr>
        <w:tab/>
        <w:t>As valvas do coração esquerdo (aórtica e mitral) são as mais comuns de infecção. Já as valvas do coração direito, embora raras, também possam estar envolvidas.</w:t>
      </w:r>
      <w:bookmarkStart w:id="10" w:name="_Toc506407868"/>
      <w:bookmarkStart w:id="11" w:name="_Toc506408284"/>
      <w:bookmarkEnd w:id="8"/>
      <w:bookmarkEnd w:id="9"/>
      <w:r w:rsidRPr="00F04C7F">
        <w:rPr>
          <w:rFonts w:ascii="Times New Roman" w:hAnsi="Times New Roman" w:cs="Times New Roman"/>
          <w:sz w:val="24"/>
          <w:vertAlign w:val="superscript"/>
        </w:rPr>
        <w:t>3</w:t>
      </w:r>
    </w:p>
    <w:p w:rsidR="00FC0BE2" w:rsidRPr="00E45CDE" w:rsidRDefault="00FC0BE2" w:rsidP="00E45CDE">
      <w:pPr>
        <w:spacing w:line="360" w:lineRule="auto"/>
        <w:jc w:val="both"/>
        <w:rPr>
          <w:rFonts w:ascii="Times New Roman" w:hAnsi="Times New Roman" w:cs="Times New Roman"/>
          <w:sz w:val="24"/>
        </w:rPr>
      </w:pPr>
      <w:r>
        <w:rPr>
          <w:rFonts w:ascii="Times New Roman" w:hAnsi="Times New Roman" w:cs="Times New Roman"/>
          <w:sz w:val="24"/>
        </w:rPr>
        <w:tab/>
        <w:t>Quanto à</w:t>
      </w:r>
      <w:r w:rsidRPr="00E45CDE">
        <w:rPr>
          <w:rFonts w:ascii="Times New Roman" w:hAnsi="Times New Roman" w:cs="Times New Roman"/>
          <w:sz w:val="24"/>
        </w:rPr>
        <w:t>s características clínicas, a febre é o sinal mais encontrado na EI, seguida por sopro cardíaco ou mudança no sopro pré-existente. A EI aguda tem início abrupto, com febre, calafrios, fraqueza e cansaço. Já a EI subaguda se inicia de forma insidiosa.</w:t>
      </w:r>
      <w:bookmarkEnd w:id="10"/>
      <w:bookmarkEnd w:id="11"/>
      <w:r w:rsidRPr="00F04C7F">
        <w:rPr>
          <w:rFonts w:ascii="Times New Roman" w:hAnsi="Times New Roman" w:cs="Times New Roman"/>
          <w:sz w:val="24"/>
          <w:vertAlign w:val="superscript"/>
        </w:rPr>
        <w:t>4</w:t>
      </w:r>
    </w:p>
    <w:p w:rsidR="00FC0BE2" w:rsidRPr="00E45CDE" w:rsidRDefault="00FC0BE2" w:rsidP="00E45CDE">
      <w:pPr>
        <w:spacing w:line="360" w:lineRule="auto"/>
        <w:jc w:val="both"/>
        <w:rPr>
          <w:rFonts w:ascii="Times New Roman" w:hAnsi="Times New Roman" w:cs="Times New Roman"/>
          <w:sz w:val="24"/>
        </w:rPr>
      </w:pPr>
      <w:bookmarkStart w:id="12" w:name="_Toc506407869"/>
      <w:bookmarkStart w:id="13" w:name="_Toc506408285"/>
      <w:r w:rsidRPr="00E45CDE">
        <w:rPr>
          <w:rFonts w:ascii="Times New Roman" w:hAnsi="Times New Roman" w:cs="Times New Roman"/>
          <w:sz w:val="24"/>
        </w:rPr>
        <w:tab/>
        <w:t>Para o diagnóstico, utiliza-se os critérios de Duke Modificados par</w:t>
      </w:r>
      <w:r>
        <w:rPr>
          <w:rFonts w:ascii="Times New Roman" w:hAnsi="Times New Roman" w:cs="Times New Roman"/>
          <w:sz w:val="24"/>
        </w:rPr>
        <w:t xml:space="preserve">a Endocardite Infecciosa (Tabela </w:t>
      </w:r>
      <w:r w:rsidRPr="00E45CDE">
        <w:rPr>
          <w:rFonts w:ascii="Times New Roman" w:hAnsi="Times New Roman" w:cs="Times New Roman"/>
          <w:sz w:val="24"/>
        </w:rPr>
        <w:t>1), onde padroniza-se a avaliação de pacientes com suspeita deste diagnóstico. Tal avaliação integra: fatores que predispõe os pacientes ao desenvolvi</w:t>
      </w:r>
      <w:r>
        <w:rPr>
          <w:rFonts w:ascii="Times New Roman" w:hAnsi="Times New Roman" w:cs="Times New Roman"/>
          <w:sz w:val="24"/>
        </w:rPr>
        <w:t xml:space="preserve">mento de EI (próteses valvares, </w:t>
      </w:r>
      <w:r w:rsidRPr="00E45CDE">
        <w:rPr>
          <w:rFonts w:ascii="Times New Roman" w:hAnsi="Times New Roman" w:cs="Times New Roman"/>
          <w:sz w:val="24"/>
        </w:rPr>
        <w:t>uso de drogas injetáveis); evidências de infecção (hemoculturas); achados ecocardiográficos e as informações clínico-laboratoriais.</w:t>
      </w:r>
      <w:bookmarkEnd w:id="12"/>
      <w:bookmarkEnd w:id="13"/>
      <w:r w:rsidRPr="00EA1A16">
        <w:rPr>
          <w:rFonts w:ascii="Times New Roman" w:hAnsi="Times New Roman" w:cs="Times New Roman"/>
          <w:sz w:val="24"/>
          <w:vertAlign w:val="superscript"/>
        </w:rPr>
        <w:t>5</w:t>
      </w:r>
    </w:p>
    <w:p w:rsidR="00FC0BE2" w:rsidRPr="00E45CDE" w:rsidRDefault="00FC0BE2" w:rsidP="00E45CDE">
      <w:pPr>
        <w:spacing w:line="360" w:lineRule="auto"/>
        <w:jc w:val="both"/>
        <w:rPr>
          <w:rFonts w:ascii="Times New Roman" w:hAnsi="Times New Roman" w:cs="Times New Roman"/>
          <w:sz w:val="24"/>
        </w:rPr>
      </w:pPr>
      <w:bookmarkStart w:id="14" w:name="_Toc506407870"/>
      <w:bookmarkStart w:id="15" w:name="_Toc506408286"/>
      <w:r w:rsidRPr="00E45CDE">
        <w:rPr>
          <w:rFonts w:ascii="Times New Roman" w:hAnsi="Times New Roman" w:cs="Times New Roman"/>
          <w:sz w:val="24"/>
        </w:rPr>
        <w:tab/>
        <w:t xml:space="preserve">O diagnóstico definitivo de EI requer 2 critérios maiores, ou 1 maior e 3 menores. EI provável requer 1 critério maior e 1 critério </w:t>
      </w:r>
      <w:r>
        <w:rPr>
          <w:rFonts w:ascii="Times New Roman" w:hAnsi="Times New Roman" w:cs="Times New Roman"/>
          <w:sz w:val="24"/>
        </w:rPr>
        <w:t xml:space="preserve">menor ou 3 critérios menores. </w:t>
      </w:r>
      <w:bookmarkEnd w:id="14"/>
      <w:bookmarkEnd w:id="15"/>
      <w:r w:rsidRPr="00EA1A16">
        <w:rPr>
          <w:rFonts w:ascii="Times New Roman" w:hAnsi="Times New Roman" w:cs="Times New Roman"/>
          <w:sz w:val="24"/>
          <w:vertAlign w:val="superscript"/>
        </w:rPr>
        <w:t>5</w:t>
      </w:r>
    </w:p>
    <w:p w:rsidR="00FC0BE2" w:rsidRPr="00E45CDE" w:rsidRDefault="00FC0BE2" w:rsidP="00E45CDE">
      <w:pPr>
        <w:spacing w:line="360" w:lineRule="auto"/>
        <w:jc w:val="both"/>
        <w:rPr>
          <w:rFonts w:ascii="Times New Roman" w:hAnsi="Times New Roman" w:cs="Times New Roman"/>
          <w:sz w:val="24"/>
        </w:rPr>
      </w:pPr>
    </w:p>
    <w:tbl>
      <w:tblPr>
        <w:tblW w:w="0" w:type="auto"/>
        <w:tblInd w:w="-106" w:type="dxa"/>
        <w:tblBorders>
          <w:top w:val="single" w:sz="8" w:space="0" w:color="4BACC6"/>
          <w:left w:val="single" w:sz="8" w:space="0" w:color="4BACC6"/>
          <w:bottom w:val="single" w:sz="8" w:space="0" w:color="4BACC6"/>
          <w:right w:val="single" w:sz="8" w:space="0" w:color="4BACC6"/>
        </w:tblBorders>
        <w:tblLook w:val="00A0"/>
      </w:tblPr>
      <w:tblGrid>
        <w:gridCol w:w="9211"/>
      </w:tblGrid>
      <w:tr w:rsidR="00FC0BE2" w:rsidRPr="00C476F2">
        <w:tc>
          <w:tcPr>
            <w:tcW w:w="9211" w:type="dxa"/>
            <w:tcBorders>
              <w:top w:val="single" w:sz="8" w:space="0" w:color="4BACC6"/>
            </w:tcBorders>
            <w:shd w:val="clear" w:color="auto" w:fill="92CDDC"/>
          </w:tcPr>
          <w:p w:rsidR="00FC0BE2" w:rsidRPr="00C476F2" w:rsidRDefault="00FC0BE2" w:rsidP="00C476F2">
            <w:pPr>
              <w:spacing w:after="0" w:line="360" w:lineRule="auto"/>
              <w:rPr>
                <w:rFonts w:ascii="Times New Roman" w:hAnsi="Times New Roman" w:cs="Times New Roman"/>
                <w:b/>
                <w:bCs/>
                <w:color w:val="FFFFFF"/>
                <w:sz w:val="24"/>
                <w:lang w:eastAsia="en-US"/>
              </w:rPr>
            </w:pPr>
            <w:bookmarkStart w:id="16" w:name="_Toc506407871"/>
            <w:bookmarkStart w:id="17" w:name="_Toc506408287"/>
            <w:r w:rsidRPr="00C476F2">
              <w:rPr>
                <w:rFonts w:ascii="Times New Roman" w:hAnsi="Times New Roman" w:cs="Times New Roman"/>
                <w:b/>
                <w:bCs/>
                <w:color w:val="FFFFFF"/>
                <w:sz w:val="24"/>
                <w:lang w:eastAsia="en-US"/>
              </w:rPr>
              <w:t>Tabela 1. Diagnóstico de Endocardite Infecciosa. Critérios de Duke modificados</w:t>
            </w:r>
            <w:bookmarkStart w:id="18" w:name="_Toc506407872"/>
            <w:bookmarkStart w:id="19" w:name="_Toc506408288"/>
            <w:bookmarkEnd w:id="16"/>
            <w:bookmarkEnd w:id="17"/>
          </w:p>
          <w:p w:rsidR="00FC0BE2" w:rsidRPr="00C476F2" w:rsidRDefault="00FC0BE2" w:rsidP="00C476F2">
            <w:pPr>
              <w:spacing w:after="0" w:line="360" w:lineRule="auto"/>
              <w:rPr>
                <w:rFonts w:ascii="Times New Roman" w:hAnsi="Times New Roman" w:cs="Times New Roman"/>
                <w:b/>
                <w:bCs/>
                <w:color w:val="FFFFFF"/>
                <w:lang w:eastAsia="en-US"/>
              </w:rPr>
            </w:pPr>
            <w:r w:rsidRPr="00C476F2">
              <w:rPr>
                <w:rFonts w:ascii="Times New Roman" w:hAnsi="Times New Roman" w:cs="Times New Roman"/>
                <w:bCs/>
                <w:color w:val="auto"/>
                <w:lang w:eastAsia="en-US"/>
              </w:rPr>
              <w:t>CRITÉRIOS MAIORES</w:t>
            </w:r>
            <w:bookmarkEnd w:id="18"/>
            <w:bookmarkEnd w:id="19"/>
          </w:p>
        </w:tc>
      </w:tr>
      <w:tr w:rsidR="00FC0BE2" w:rsidRPr="00C476F2">
        <w:tc>
          <w:tcPr>
            <w:tcW w:w="9211" w:type="dxa"/>
          </w:tcPr>
          <w:p w:rsidR="00FC0BE2" w:rsidRPr="00C476F2" w:rsidRDefault="00FC0BE2" w:rsidP="00C476F2">
            <w:pPr>
              <w:spacing w:after="0" w:line="360" w:lineRule="auto"/>
              <w:rPr>
                <w:rFonts w:ascii="Times New Roman" w:hAnsi="Times New Roman" w:cs="Times New Roman"/>
                <w:b/>
                <w:bCs/>
                <w:color w:val="auto"/>
                <w:u w:val="single"/>
                <w:lang w:eastAsia="en-US"/>
              </w:rPr>
            </w:pPr>
            <w:bookmarkStart w:id="20" w:name="_Toc506407873"/>
            <w:bookmarkStart w:id="21" w:name="_Toc506408289"/>
            <w:r w:rsidRPr="00C476F2">
              <w:rPr>
                <w:rFonts w:ascii="Times New Roman" w:hAnsi="Times New Roman" w:cs="Times New Roman"/>
                <w:bCs/>
                <w:color w:val="auto"/>
                <w:u w:val="single"/>
                <w:lang w:eastAsia="en-US"/>
              </w:rPr>
              <w:t>Hemoculturas positivas:</w:t>
            </w:r>
            <w:bookmarkEnd w:id="20"/>
            <w:bookmarkEnd w:id="21"/>
          </w:p>
        </w:tc>
      </w:tr>
      <w:tr w:rsidR="00FC0BE2" w:rsidRPr="00C476F2">
        <w:tc>
          <w:tcPr>
            <w:tcW w:w="9211" w:type="dxa"/>
          </w:tcPr>
          <w:p w:rsidR="00FC0BE2" w:rsidRPr="00C476F2" w:rsidRDefault="00FC0BE2" w:rsidP="00C476F2">
            <w:pPr>
              <w:spacing w:after="0" w:line="360" w:lineRule="auto"/>
              <w:rPr>
                <w:rFonts w:ascii="Times New Roman" w:hAnsi="Times New Roman" w:cs="Times New Roman"/>
                <w:b/>
                <w:bCs/>
                <w:color w:val="auto"/>
                <w:lang w:eastAsia="en-US"/>
              </w:rPr>
            </w:pPr>
            <w:bookmarkStart w:id="22" w:name="_Toc506407874"/>
            <w:bookmarkStart w:id="23" w:name="_Toc506408290"/>
            <w:r w:rsidRPr="00C476F2">
              <w:rPr>
                <w:rFonts w:ascii="Times New Roman" w:hAnsi="Times New Roman" w:cs="Times New Roman"/>
                <w:bCs/>
                <w:color w:val="auto"/>
                <w:lang w:eastAsia="en-US"/>
              </w:rPr>
              <w:t xml:space="preserve">- organismos típicos cultivados em 2 hemoculturas diferentes: </w:t>
            </w:r>
            <w:r w:rsidRPr="00C476F2">
              <w:rPr>
                <w:rFonts w:ascii="Times New Roman" w:hAnsi="Times New Roman" w:cs="Times New Roman"/>
                <w:bCs/>
                <w:i/>
                <w:color w:val="auto"/>
                <w:lang w:eastAsia="en-US"/>
              </w:rPr>
              <w:t xml:space="preserve">Streptococcus </w:t>
            </w:r>
            <w:r w:rsidRPr="00C476F2">
              <w:rPr>
                <w:rFonts w:ascii="Times New Roman" w:hAnsi="Times New Roman" w:cs="Times New Roman"/>
                <w:bCs/>
                <w:color w:val="auto"/>
                <w:lang w:eastAsia="en-US"/>
              </w:rPr>
              <w:t xml:space="preserve">do grupo viridans, </w:t>
            </w:r>
            <w:r w:rsidRPr="00C476F2">
              <w:rPr>
                <w:rFonts w:ascii="Times New Roman" w:hAnsi="Times New Roman" w:cs="Times New Roman"/>
                <w:bCs/>
                <w:i/>
                <w:color w:val="auto"/>
                <w:lang w:eastAsia="en-US"/>
              </w:rPr>
              <w:t>S.aureus</w:t>
            </w:r>
            <w:r w:rsidRPr="00C476F2">
              <w:rPr>
                <w:rFonts w:ascii="Times New Roman" w:hAnsi="Times New Roman" w:cs="Times New Roman"/>
                <w:bCs/>
                <w:color w:val="auto"/>
                <w:lang w:eastAsia="en-US"/>
              </w:rPr>
              <w:t xml:space="preserve">, HACEK, </w:t>
            </w:r>
            <w:r w:rsidRPr="00C476F2">
              <w:rPr>
                <w:rFonts w:ascii="Times New Roman" w:hAnsi="Times New Roman" w:cs="Times New Roman"/>
                <w:bCs/>
                <w:i/>
                <w:color w:val="auto"/>
                <w:lang w:eastAsia="en-US"/>
              </w:rPr>
              <w:t>Streptococcus bovis</w:t>
            </w:r>
            <w:r w:rsidRPr="00C476F2">
              <w:rPr>
                <w:rFonts w:ascii="Times New Roman" w:hAnsi="Times New Roman" w:cs="Times New Roman"/>
                <w:bCs/>
                <w:color w:val="auto"/>
                <w:lang w:eastAsia="en-US"/>
              </w:rPr>
              <w:t>, enterococos adquiridos na comunidade na ausência de uma fonte primária de infecção;</w:t>
            </w:r>
            <w:bookmarkEnd w:id="22"/>
            <w:bookmarkEnd w:id="23"/>
          </w:p>
        </w:tc>
      </w:tr>
      <w:tr w:rsidR="00FC0BE2" w:rsidRPr="00C476F2">
        <w:tc>
          <w:tcPr>
            <w:tcW w:w="9211" w:type="dxa"/>
          </w:tcPr>
          <w:p w:rsidR="00FC0BE2" w:rsidRPr="00C476F2" w:rsidRDefault="00FC0BE2" w:rsidP="00C476F2">
            <w:pPr>
              <w:spacing w:after="0" w:line="360" w:lineRule="auto"/>
              <w:rPr>
                <w:rFonts w:ascii="Times New Roman" w:hAnsi="Times New Roman" w:cs="Times New Roman"/>
                <w:b/>
                <w:bCs/>
                <w:color w:val="auto"/>
                <w:lang w:eastAsia="en-US"/>
              </w:rPr>
            </w:pPr>
            <w:bookmarkStart w:id="24" w:name="_Toc506407875"/>
            <w:bookmarkStart w:id="25" w:name="_Toc506408291"/>
            <w:r w:rsidRPr="00C476F2">
              <w:rPr>
                <w:rFonts w:ascii="Times New Roman" w:hAnsi="Times New Roman" w:cs="Times New Roman"/>
                <w:bCs/>
                <w:color w:val="auto"/>
                <w:lang w:eastAsia="en-US"/>
              </w:rPr>
              <w:t>- Hemoculturas persistentemente positivas com outros organismos: 2 hemoculturas positivas com mais de 12 horas de intervalo entre elas; ou positividade em todas de 3 ou a maioria de 4, com intervalo entre a primeira e a última coleta maior que 1 hora; ou</w:t>
            </w:r>
            <w:bookmarkEnd w:id="24"/>
            <w:bookmarkEnd w:id="25"/>
          </w:p>
        </w:tc>
      </w:tr>
      <w:tr w:rsidR="00FC0BE2" w:rsidRPr="00C476F2">
        <w:tc>
          <w:tcPr>
            <w:tcW w:w="9211" w:type="dxa"/>
          </w:tcPr>
          <w:p w:rsidR="00FC0BE2" w:rsidRPr="00C476F2" w:rsidRDefault="00FC0BE2" w:rsidP="00C476F2">
            <w:pPr>
              <w:spacing w:after="0" w:line="360" w:lineRule="auto"/>
              <w:rPr>
                <w:rFonts w:ascii="Times New Roman" w:hAnsi="Times New Roman" w:cs="Times New Roman"/>
                <w:b/>
                <w:bCs/>
                <w:color w:val="auto"/>
                <w:lang w:eastAsia="en-US"/>
              </w:rPr>
            </w:pPr>
            <w:bookmarkStart w:id="26" w:name="_Toc506407876"/>
            <w:bookmarkStart w:id="27" w:name="_Toc506408292"/>
            <w:r w:rsidRPr="00C476F2">
              <w:rPr>
                <w:rFonts w:ascii="Times New Roman" w:hAnsi="Times New Roman" w:cs="Times New Roman"/>
                <w:bCs/>
                <w:color w:val="auto"/>
                <w:lang w:eastAsia="en-US"/>
              </w:rPr>
              <w:t xml:space="preserve">- Cultura, teste de biologia molecular ou sorologia IgG fase 1 &gt;1:800 para </w:t>
            </w:r>
            <w:r w:rsidRPr="00C476F2">
              <w:rPr>
                <w:rFonts w:ascii="Times New Roman" w:hAnsi="Times New Roman" w:cs="Times New Roman"/>
                <w:bCs/>
                <w:i/>
                <w:color w:val="auto"/>
                <w:lang w:eastAsia="en-US"/>
              </w:rPr>
              <w:t>Coxiella burnetti</w:t>
            </w:r>
            <w:r w:rsidRPr="00C476F2">
              <w:rPr>
                <w:rFonts w:ascii="Times New Roman" w:hAnsi="Times New Roman" w:cs="Times New Roman"/>
                <w:bCs/>
                <w:color w:val="auto"/>
                <w:lang w:eastAsia="en-US"/>
              </w:rPr>
              <w:t>.</w:t>
            </w:r>
            <w:bookmarkEnd w:id="26"/>
            <w:bookmarkEnd w:id="27"/>
          </w:p>
        </w:tc>
      </w:tr>
      <w:tr w:rsidR="00FC0BE2" w:rsidRPr="00C476F2">
        <w:tc>
          <w:tcPr>
            <w:tcW w:w="9211" w:type="dxa"/>
          </w:tcPr>
          <w:p w:rsidR="00FC0BE2" w:rsidRPr="00C476F2" w:rsidRDefault="00FC0BE2" w:rsidP="00C476F2">
            <w:pPr>
              <w:spacing w:after="0" w:line="360" w:lineRule="auto"/>
              <w:rPr>
                <w:rFonts w:ascii="Times New Roman" w:hAnsi="Times New Roman" w:cs="Times New Roman"/>
                <w:b/>
                <w:bCs/>
                <w:color w:val="auto"/>
                <w:u w:val="single"/>
                <w:lang w:eastAsia="en-US"/>
              </w:rPr>
            </w:pPr>
            <w:bookmarkStart w:id="28" w:name="_Toc506407877"/>
            <w:bookmarkStart w:id="29" w:name="_Toc506408293"/>
            <w:r w:rsidRPr="00C476F2">
              <w:rPr>
                <w:rFonts w:ascii="Times New Roman" w:hAnsi="Times New Roman" w:cs="Times New Roman"/>
                <w:bCs/>
                <w:color w:val="auto"/>
                <w:u w:val="single"/>
                <w:lang w:eastAsia="en-US"/>
              </w:rPr>
              <w:t>Evidência de envolvimento endocárdico:</w:t>
            </w:r>
            <w:bookmarkEnd w:id="28"/>
            <w:bookmarkEnd w:id="29"/>
          </w:p>
        </w:tc>
      </w:tr>
      <w:tr w:rsidR="00FC0BE2" w:rsidRPr="00C476F2">
        <w:tc>
          <w:tcPr>
            <w:tcW w:w="9211" w:type="dxa"/>
          </w:tcPr>
          <w:p w:rsidR="00FC0BE2" w:rsidRPr="00C476F2" w:rsidRDefault="00FC0BE2" w:rsidP="00C476F2">
            <w:pPr>
              <w:spacing w:after="0" w:line="360" w:lineRule="auto"/>
              <w:rPr>
                <w:rFonts w:ascii="Times New Roman" w:hAnsi="Times New Roman" w:cs="Times New Roman"/>
                <w:b/>
                <w:bCs/>
                <w:color w:val="auto"/>
                <w:lang w:eastAsia="en-US"/>
              </w:rPr>
            </w:pPr>
            <w:bookmarkStart w:id="30" w:name="_Toc506407878"/>
            <w:bookmarkStart w:id="31" w:name="_Toc506408294"/>
            <w:r w:rsidRPr="00C476F2">
              <w:rPr>
                <w:rFonts w:ascii="Times New Roman" w:hAnsi="Times New Roman" w:cs="Times New Roman"/>
                <w:bCs/>
                <w:color w:val="auto"/>
                <w:lang w:eastAsia="en-US"/>
              </w:rPr>
              <w:t>- Ecocardiograma demonstrando massa intracardíaca oscilante sem outra explicação ou abscesso, ou nova deiscência parcial de uma valva protética, ou nova regurgitação valvar.</w:t>
            </w:r>
            <w:bookmarkEnd w:id="30"/>
            <w:bookmarkEnd w:id="31"/>
          </w:p>
        </w:tc>
      </w:tr>
      <w:tr w:rsidR="00FC0BE2" w:rsidRPr="00C476F2">
        <w:tc>
          <w:tcPr>
            <w:tcW w:w="9211" w:type="dxa"/>
            <w:shd w:val="clear" w:color="auto" w:fill="92CDDC"/>
          </w:tcPr>
          <w:p w:rsidR="00FC0BE2" w:rsidRPr="00C476F2" w:rsidRDefault="00FC0BE2" w:rsidP="00C476F2">
            <w:pPr>
              <w:spacing w:after="0" w:line="360" w:lineRule="auto"/>
              <w:rPr>
                <w:rFonts w:ascii="Times New Roman" w:hAnsi="Times New Roman" w:cs="Times New Roman"/>
                <w:b/>
                <w:bCs/>
                <w:color w:val="auto"/>
                <w:lang w:eastAsia="en-US"/>
              </w:rPr>
            </w:pPr>
            <w:bookmarkStart w:id="32" w:name="_Toc506407879"/>
            <w:bookmarkStart w:id="33" w:name="_Toc506408295"/>
            <w:r w:rsidRPr="00C476F2">
              <w:rPr>
                <w:rFonts w:ascii="Times New Roman" w:hAnsi="Times New Roman" w:cs="Times New Roman"/>
                <w:bCs/>
                <w:color w:val="auto"/>
                <w:lang w:eastAsia="en-US"/>
              </w:rPr>
              <w:t>CRITÉRIOS MENORES</w:t>
            </w:r>
            <w:bookmarkEnd w:id="32"/>
            <w:bookmarkEnd w:id="33"/>
          </w:p>
        </w:tc>
      </w:tr>
      <w:tr w:rsidR="00FC0BE2" w:rsidRPr="00C476F2">
        <w:trPr>
          <w:trHeight w:val="46"/>
        </w:trPr>
        <w:tc>
          <w:tcPr>
            <w:tcW w:w="9211" w:type="dxa"/>
          </w:tcPr>
          <w:p w:rsidR="00FC0BE2" w:rsidRPr="00C476F2" w:rsidRDefault="00FC0BE2" w:rsidP="00C476F2">
            <w:pPr>
              <w:spacing w:after="0" w:line="360" w:lineRule="auto"/>
              <w:rPr>
                <w:rFonts w:ascii="Times New Roman" w:hAnsi="Times New Roman" w:cs="Times New Roman"/>
                <w:b/>
                <w:bCs/>
                <w:color w:val="auto"/>
                <w:u w:val="single"/>
                <w:lang w:eastAsia="en-US"/>
              </w:rPr>
            </w:pPr>
            <w:bookmarkStart w:id="34" w:name="_Toc506407880"/>
            <w:bookmarkStart w:id="35" w:name="_Toc506408296"/>
            <w:r w:rsidRPr="00C476F2">
              <w:rPr>
                <w:rFonts w:ascii="Times New Roman" w:hAnsi="Times New Roman" w:cs="Times New Roman"/>
                <w:bCs/>
                <w:color w:val="auto"/>
                <w:u w:val="single"/>
                <w:lang w:eastAsia="en-US"/>
              </w:rPr>
              <w:t>Predisposição à EI</w:t>
            </w:r>
            <w:bookmarkEnd w:id="34"/>
            <w:bookmarkEnd w:id="35"/>
          </w:p>
        </w:tc>
      </w:tr>
      <w:tr w:rsidR="00FC0BE2" w:rsidRPr="00C476F2">
        <w:tc>
          <w:tcPr>
            <w:tcW w:w="9211" w:type="dxa"/>
          </w:tcPr>
          <w:p w:rsidR="00FC0BE2" w:rsidRPr="00C476F2" w:rsidRDefault="00FC0BE2" w:rsidP="00C476F2">
            <w:pPr>
              <w:spacing w:after="0" w:line="360" w:lineRule="auto"/>
              <w:rPr>
                <w:rFonts w:ascii="Times New Roman" w:hAnsi="Times New Roman" w:cs="Times New Roman"/>
                <w:b/>
                <w:bCs/>
                <w:color w:val="auto"/>
                <w:lang w:eastAsia="en-US"/>
              </w:rPr>
            </w:pPr>
            <w:bookmarkStart w:id="36" w:name="_Toc506407881"/>
            <w:bookmarkStart w:id="37" w:name="_Toc506408297"/>
            <w:r w:rsidRPr="00C476F2">
              <w:rPr>
                <w:rFonts w:ascii="Times New Roman" w:hAnsi="Times New Roman" w:cs="Times New Roman"/>
                <w:bCs/>
                <w:color w:val="auto"/>
                <w:lang w:eastAsia="en-US"/>
              </w:rPr>
              <w:t>- EI prévia, uso de droga injetável, valva cardíaca protética, ou lesão cardíaca causando fluxo sanguíneo turbulento;</w:t>
            </w:r>
            <w:bookmarkEnd w:id="36"/>
            <w:bookmarkEnd w:id="37"/>
          </w:p>
        </w:tc>
      </w:tr>
      <w:tr w:rsidR="00FC0BE2" w:rsidRPr="00C476F2">
        <w:tc>
          <w:tcPr>
            <w:tcW w:w="9211" w:type="dxa"/>
          </w:tcPr>
          <w:p w:rsidR="00FC0BE2" w:rsidRPr="00C476F2" w:rsidRDefault="00FC0BE2" w:rsidP="00C476F2">
            <w:pPr>
              <w:spacing w:after="0" w:line="360" w:lineRule="auto"/>
              <w:rPr>
                <w:rFonts w:ascii="Times New Roman" w:hAnsi="Times New Roman" w:cs="Times New Roman"/>
                <w:b/>
                <w:bCs/>
                <w:color w:val="auto"/>
                <w:u w:val="single"/>
                <w:lang w:eastAsia="en-US"/>
              </w:rPr>
            </w:pPr>
            <w:bookmarkStart w:id="38" w:name="_Toc506407882"/>
            <w:bookmarkStart w:id="39" w:name="_Toc506408298"/>
            <w:r w:rsidRPr="00C476F2">
              <w:rPr>
                <w:rFonts w:ascii="Times New Roman" w:hAnsi="Times New Roman" w:cs="Times New Roman"/>
                <w:bCs/>
                <w:color w:val="auto"/>
                <w:u w:val="single"/>
                <w:lang w:eastAsia="en-US"/>
              </w:rPr>
              <w:t>Febre acima de 38ºC</w:t>
            </w:r>
            <w:bookmarkEnd w:id="38"/>
            <w:bookmarkEnd w:id="39"/>
          </w:p>
        </w:tc>
      </w:tr>
      <w:tr w:rsidR="00FC0BE2" w:rsidRPr="00C476F2">
        <w:tc>
          <w:tcPr>
            <w:tcW w:w="9211" w:type="dxa"/>
          </w:tcPr>
          <w:p w:rsidR="00FC0BE2" w:rsidRPr="00C476F2" w:rsidRDefault="00FC0BE2" w:rsidP="00C476F2">
            <w:pPr>
              <w:spacing w:after="0" w:line="360" w:lineRule="auto"/>
              <w:rPr>
                <w:rFonts w:ascii="Times New Roman" w:hAnsi="Times New Roman" w:cs="Times New Roman"/>
                <w:b/>
                <w:bCs/>
                <w:color w:val="auto"/>
                <w:u w:val="single"/>
                <w:lang w:eastAsia="en-US"/>
              </w:rPr>
            </w:pPr>
            <w:bookmarkStart w:id="40" w:name="_Toc506407883"/>
            <w:bookmarkStart w:id="41" w:name="_Toc506408299"/>
            <w:r w:rsidRPr="00C476F2">
              <w:rPr>
                <w:rFonts w:ascii="Times New Roman" w:hAnsi="Times New Roman" w:cs="Times New Roman"/>
                <w:bCs/>
                <w:color w:val="auto"/>
                <w:u w:val="single"/>
                <w:lang w:eastAsia="en-US"/>
              </w:rPr>
              <w:t>Fenômeno Vascular:</w:t>
            </w:r>
            <w:bookmarkEnd w:id="40"/>
            <w:bookmarkEnd w:id="41"/>
          </w:p>
        </w:tc>
      </w:tr>
      <w:tr w:rsidR="00FC0BE2" w:rsidRPr="00C476F2">
        <w:tc>
          <w:tcPr>
            <w:tcW w:w="9211" w:type="dxa"/>
          </w:tcPr>
          <w:p w:rsidR="00FC0BE2" w:rsidRPr="00C476F2" w:rsidRDefault="00FC0BE2" w:rsidP="00C476F2">
            <w:pPr>
              <w:spacing w:after="0" w:line="360" w:lineRule="auto"/>
              <w:rPr>
                <w:rFonts w:ascii="Times New Roman" w:hAnsi="Times New Roman" w:cs="Times New Roman"/>
                <w:b/>
                <w:bCs/>
                <w:color w:val="auto"/>
                <w:lang w:eastAsia="en-US"/>
              </w:rPr>
            </w:pPr>
            <w:bookmarkStart w:id="42" w:name="_Toc506407884"/>
            <w:bookmarkStart w:id="43" w:name="_Toc506408300"/>
            <w:r w:rsidRPr="00C476F2">
              <w:rPr>
                <w:rFonts w:ascii="Times New Roman" w:hAnsi="Times New Roman" w:cs="Times New Roman"/>
                <w:bCs/>
                <w:color w:val="auto"/>
                <w:lang w:eastAsia="en-US"/>
              </w:rPr>
              <w:t>- Embolismo arterial, infarto pulmonar, aneurisma micótico, hemorragia intracraniana ou conjuntival, ou lesões de Janeway.</w:t>
            </w:r>
            <w:bookmarkEnd w:id="42"/>
            <w:bookmarkEnd w:id="43"/>
          </w:p>
        </w:tc>
      </w:tr>
      <w:tr w:rsidR="00FC0BE2" w:rsidRPr="00C476F2">
        <w:tc>
          <w:tcPr>
            <w:tcW w:w="9211" w:type="dxa"/>
          </w:tcPr>
          <w:p w:rsidR="00FC0BE2" w:rsidRPr="00C476F2" w:rsidRDefault="00FC0BE2" w:rsidP="00C476F2">
            <w:pPr>
              <w:spacing w:after="0" w:line="360" w:lineRule="auto"/>
              <w:rPr>
                <w:rFonts w:ascii="Times New Roman" w:hAnsi="Times New Roman" w:cs="Times New Roman"/>
                <w:b/>
                <w:bCs/>
                <w:color w:val="auto"/>
                <w:u w:val="single"/>
                <w:lang w:eastAsia="en-US"/>
              </w:rPr>
            </w:pPr>
            <w:bookmarkStart w:id="44" w:name="_Toc506407885"/>
            <w:bookmarkStart w:id="45" w:name="_Toc506408301"/>
            <w:r w:rsidRPr="00C476F2">
              <w:rPr>
                <w:rFonts w:ascii="Times New Roman" w:hAnsi="Times New Roman" w:cs="Times New Roman"/>
                <w:bCs/>
                <w:color w:val="auto"/>
                <w:u w:val="single"/>
                <w:lang w:eastAsia="en-US"/>
              </w:rPr>
              <w:t>Fenômeno Imunológico:</w:t>
            </w:r>
            <w:bookmarkEnd w:id="44"/>
            <w:bookmarkEnd w:id="45"/>
          </w:p>
        </w:tc>
      </w:tr>
      <w:tr w:rsidR="00FC0BE2" w:rsidRPr="00C476F2">
        <w:tc>
          <w:tcPr>
            <w:tcW w:w="9211" w:type="dxa"/>
          </w:tcPr>
          <w:p w:rsidR="00FC0BE2" w:rsidRPr="00C476F2" w:rsidRDefault="00FC0BE2" w:rsidP="00C476F2">
            <w:pPr>
              <w:spacing w:after="0" w:line="360" w:lineRule="auto"/>
              <w:rPr>
                <w:rFonts w:ascii="Times New Roman" w:hAnsi="Times New Roman" w:cs="Times New Roman"/>
                <w:b/>
                <w:bCs/>
                <w:color w:val="auto"/>
                <w:lang w:eastAsia="en-US"/>
              </w:rPr>
            </w:pPr>
            <w:bookmarkStart w:id="46" w:name="_Toc506407886"/>
            <w:bookmarkStart w:id="47" w:name="_Toc506408302"/>
            <w:r w:rsidRPr="00C476F2">
              <w:rPr>
                <w:rFonts w:ascii="Times New Roman" w:hAnsi="Times New Roman" w:cs="Times New Roman"/>
                <w:bCs/>
                <w:color w:val="auto"/>
                <w:lang w:eastAsia="en-US"/>
              </w:rPr>
              <w:t>-Glomerulonefrite, nódulos de Osler, manchas de Roth, fator reumatoide positivo.</w:t>
            </w:r>
            <w:bookmarkEnd w:id="46"/>
            <w:bookmarkEnd w:id="47"/>
          </w:p>
        </w:tc>
      </w:tr>
      <w:tr w:rsidR="00FC0BE2" w:rsidRPr="00C476F2">
        <w:tc>
          <w:tcPr>
            <w:tcW w:w="9211" w:type="dxa"/>
          </w:tcPr>
          <w:p w:rsidR="00FC0BE2" w:rsidRPr="00C476F2" w:rsidRDefault="00FC0BE2" w:rsidP="00C476F2">
            <w:pPr>
              <w:spacing w:after="0" w:line="360" w:lineRule="auto"/>
              <w:rPr>
                <w:rFonts w:ascii="Times New Roman" w:hAnsi="Times New Roman" w:cs="Times New Roman"/>
                <w:b/>
                <w:bCs/>
                <w:color w:val="auto"/>
                <w:u w:val="single"/>
                <w:lang w:eastAsia="en-US"/>
              </w:rPr>
            </w:pPr>
            <w:bookmarkStart w:id="48" w:name="_Toc506407887"/>
            <w:bookmarkStart w:id="49" w:name="_Toc506408303"/>
            <w:r w:rsidRPr="00C476F2">
              <w:rPr>
                <w:rFonts w:ascii="Times New Roman" w:hAnsi="Times New Roman" w:cs="Times New Roman"/>
                <w:bCs/>
                <w:color w:val="auto"/>
                <w:u w:val="single"/>
                <w:lang w:eastAsia="en-US"/>
              </w:rPr>
              <w:t>Achados microbiológicos que não preenchem os critérios maiores</w:t>
            </w:r>
            <w:bookmarkEnd w:id="48"/>
            <w:bookmarkEnd w:id="49"/>
          </w:p>
        </w:tc>
      </w:tr>
      <w:tr w:rsidR="00FC0BE2" w:rsidRPr="00C476F2">
        <w:tc>
          <w:tcPr>
            <w:tcW w:w="9211" w:type="dxa"/>
            <w:tcBorders>
              <w:bottom w:val="single" w:sz="8" w:space="0" w:color="4BACC6"/>
            </w:tcBorders>
          </w:tcPr>
          <w:p w:rsidR="00FC0BE2" w:rsidRPr="00C476F2" w:rsidRDefault="00FC0BE2" w:rsidP="00C476F2">
            <w:pPr>
              <w:spacing w:after="0" w:line="360" w:lineRule="auto"/>
              <w:rPr>
                <w:rFonts w:ascii="Times New Roman" w:hAnsi="Times New Roman" w:cs="Times New Roman"/>
                <w:b/>
                <w:bCs/>
                <w:color w:val="auto"/>
                <w:lang w:eastAsia="en-US"/>
              </w:rPr>
            </w:pPr>
            <w:bookmarkStart w:id="50" w:name="_Toc506407888"/>
            <w:bookmarkStart w:id="51" w:name="_Toc506408304"/>
            <w:r w:rsidRPr="00C476F2">
              <w:rPr>
                <w:rFonts w:ascii="Times New Roman" w:hAnsi="Times New Roman" w:cs="Times New Roman"/>
                <w:bCs/>
                <w:color w:val="auto"/>
                <w:lang w:eastAsia="en-US"/>
              </w:rPr>
              <w:t>OBS: O diagnóstico definitivo de EI requer 2 critérios maiores, ou 1 maior e 3 menores.</w:t>
            </w:r>
            <w:bookmarkEnd w:id="50"/>
            <w:bookmarkEnd w:id="51"/>
          </w:p>
          <w:p w:rsidR="00FC0BE2" w:rsidRPr="00C476F2" w:rsidRDefault="00FC0BE2" w:rsidP="00C476F2">
            <w:pPr>
              <w:spacing w:after="0" w:line="360" w:lineRule="auto"/>
              <w:rPr>
                <w:rFonts w:ascii="Times New Roman" w:hAnsi="Times New Roman" w:cs="Times New Roman"/>
                <w:b/>
                <w:bCs/>
                <w:color w:val="auto"/>
                <w:lang w:eastAsia="en-US"/>
              </w:rPr>
            </w:pPr>
            <w:bookmarkStart w:id="52" w:name="_Toc506407889"/>
            <w:bookmarkStart w:id="53" w:name="_Toc506408305"/>
            <w:r w:rsidRPr="00C476F2">
              <w:rPr>
                <w:rFonts w:ascii="Times New Roman" w:hAnsi="Times New Roman" w:cs="Times New Roman"/>
                <w:bCs/>
                <w:color w:val="auto"/>
                <w:lang w:eastAsia="en-US"/>
              </w:rPr>
              <w:t>EI provável requer 1 critério maior e 1 critério menor ou 3 critérios menores.</w:t>
            </w:r>
            <w:bookmarkEnd w:id="52"/>
            <w:bookmarkEnd w:id="53"/>
          </w:p>
        </w:tc>
      </w:tr>
    </w:tbl>
    <w:p w:rsidR="00FC0BE2" w:rsidRDefault="00FC0BE2" w:rsidP="00EC1482">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FC0BE2" w:rsidRPr="002A4501" w:rsidRDefault="00FC0BE2" w:rsidP="00246D8D">
      <w:pPr>
        <w:spacing w:line="360" w:lineRule="auto"/>
        <w:jc w:val="both"/>
        <w:rPr>
          <w:rFonts w:ascii="Times New Roman" w:hAnsi="Times New Roman" w:cs="Times New Roman"/>
          <w:color w:val="auto"/>
          <w:sz w:val="24"/>
          <w:szCs w:val="24"/>
          <w:shd w:val="clear" w:color="auto" w:fill="FFFFFF"/>
        </w:rPr>
      </w:pPr>
      <w:bookmarkStart w:id="54" w:name="_Toc506407890"/>
      <w:bookmarkStart w:id="55" w:name="_Toc506408306"/>
      <w:r>
        <w:rPr>
          <w:rFonts w:ascii="Times New Roman" w:hAnsi="Times New Roman" w:cs="Times New Roman"/>
        </w:rPr>
        <w:tab/>
      </w:r>
      <w:r w:rsidRPr="00246D8D">
        <w:rPr>
          <w:rFonts w:ascii="Times New Roman" w:hAnsi="Times New Roman" w:cs="Times New Roman"/>
          <w:color w:val="auto"/>
          <w:sz w:val="24"/>
          <w:szCs w:val="24"/>
        </w:rPr>
        <w:t>O tratamento da EI deve ser sempre baseado nas culturas de sangue.</w:t>
      </w:r>
      <w:r>
        <w:rPr>
          <w:rFonts w:ascii="Times New Roman" w:hAnsi="Times New Roman" w:cs="Times New Roman"/>
          <w:color w:val="auto"/>
          <w:sz w:val="24"/>
          <w:szCs w:val="24"/>
          <w:shd w:val="clear" w:color="auto" w:fill="FFFFFF"/>
        </w:rPr>
        <w:t xml:space="preserve">Antimicrobianos devem ser </w:t>
      </w:r>
      <w:r w:rsidRPr="002A4501">
        <w:rPr>
          <w:rFonts w:ascii="Times New Roman" w:hAnsi="Times New Roman" w:cs="Times New Roman"/>
          <w:color w:val="auto"/>
          <w:sz w:val="24"/>
          <w:szCs w:val="24"/>
          <w:shd w:val="clear" w:color="auto" w:fill="FFFFFF"/>
        </w:rPr>
        <w:t>usados por via endovenosa de 4 a 6 semanas na maioria das situações. Em pacientes com EI aguda, culturas de sangue devem ser colhidas o mais rápido possível, para não retardar o início da terapia antimicrobiana. A mes</w:t>
      </w:r>
      <w:r>
        <w:rPr>
          <w:rFonts w:ascii="Times New Roman" w:hAnsi="Times New Roman" w:cs="Times New Roman"/>
          <w:color w:val="auto"/>
          <w:sz w:val="24"/>
          <w:szCs w:val="24"/>
          <w:shd w:val="clear" w:color="auto" w:fill="FFFFFF"/>
        </w:rPr>
        <w:t>m</w:t>
      </w:r>
      <w:r w:rsidRPr="002A4501">
        <w:rPr>
          <w:rFonts w:ascii="Times New Roman" w:hAnsi="Times New Roman" w:cs="Times New Roman"/>
          <w:color w:val="auto"/>
          <w:sz w:val="24"/>
          <w:szCs w:val="24"/>
          <w:shd w:val="clear" w:color="auto" w:fill="FFFFFF"/>
        </w:rPr>
        <w:t>a deve ser iniciada empiricamente e ajustada após os resultados das culturas de sangue. Pacientes que não respondem bem aos esquemas antimicrobianos, com persistência de vegetações, podem ser candidatos às intervenções cirúrgicas.</w:t>
      </w:r>
      <w:bookmarkStart w:id="56" w:name="_Toc506407891"/>
      <w:bookmarkStart w:id="57" w:name="_Toc506408307"/>
      <w:bookmarkEnd w:id="54"/>
      <w:bookmarkEnd w:id="55"/>
      <w:r w:rsidRPr="00F04C7F">
        <w:rPr>
          <w:rFonts w:ascii="Times New Roman" w:hAnsi="Times New Roman" w:cs="Times New Roman"/>
          <w:sz w:val="24"/>
          <w:vertAlign w:val="superscript"/>
        </w:rPr>
        <w:t>4</w:t>
      </w:r>
    </w:p>
    <w:p w:rsidR="00FC0BE2" w:rsidRPr="002A4501" w:rsidRDefault="00FC0BE2" w:rsidP="00246D8D">
      <w:pPr>
        <w:spacing w:line="360" w:lineRule="auto"/>
        <w:jc w:val="both"/>
        <w:rPr>
          <w:rFonts w:ascii="Times New Roman" w:hAnsi="Times New Roman" w:cs="Times New Roman"/>
          <w:color w:val="auto"/>
          <w:sz w:val="24"/>
          <w:szCs w:val="24"/>
          <w:shd w:val="clear" w:color="auto" w:fill="FFFFFF"/>
        </w:rPr>
      </w:pPr>
      <w:r w:rsidRPr="002A4501">
        <w:rPr>
          <w:rFonts w:ascii="Times New Roman" w:hAnsi="Times New Roman" w:cs="Times New Roman"/>
          <w:color w:val="auto"/>
          <w:sz w:val="24"/>
          <w:szCs w:val="24"/>
          <w:shd w:val="clear" w:color="auto" w:fill="FFFFFF"/>
        </w:rPr>
        <w:tab/>
        <w:t>A escolha do antimicrobiano, dose e duração do tratamento dependem do agente etiológico.</w:t>
      </w:r>
    </w:p>
    <w:p w:rsidR="00FC0BE2" w:rsidRDefault="00FC0BE2" w:rsidP="00246D8D">
      <w:pPr>
        <w:spacing w:line="360" w:lineRule="auto"/>
        <w:jc w:val="both"/>
        <w:rPr>
          <w:rFonts w:ascii="Times New Roman" w:hAnsi="Times New Roman" w:cs="Times New Roman"/>
          <w:color w:val="auto"/>
          <w:sz w:val="24"/>
          <w:szCs w:val="24"/>
          <w:shd w:val="clear" w:color="auto" w:fill="FFFFFF"/>
        </w:rPr>
      </w:pPr>
      <w:r w:rsidRPr="00246D8D">
        <w:rPr>
          <w:rFonts w:ascii="Times New Roman" w:hAnsi="Times New Roman" w:cs="Times New Roman"/>
          <w:color w:val="auto"/>
          <w:sz w:val="24"/>
          <w:szCs w:val="24"/>
          <w:shd w:val="clear" w:color="auto" w:fill="FFFFFF"/>
        </w:rPr>
        <w:t> </w:t>
      </w:r>
      <w:r>
        <w:rPr>
          <w:rFonts w:ascii="Times New Roman" w:hAnsi="Times New Roman" w:cs="Times New Roman"/>
          <w:color w:val="auto"/>
          <w:sz w:val="24"/>
          <w:szCs w:val="24"/>
          <w:shd w:val="clear" w:color="auto" w:fill="FFFFFF"/>
        </w:rPr>
        <w:tab/>
      </w:r>
      <w:r w:rsidRPr="00246D8D">
        <w:rPr>
          <w:rFonts w:ascii="Times New Roman" w:hAnsi="Times New Roman" w:cs="Times New Roman"/>
          <w:color w:val="auto"/>
          <w:sz w:val="24"/>
          <w:szCs w:val="24"/>
          <w:shd w:val="clear" w:color="auto" w:fill="FFFFFF"/>
        </w:rPr>
        <w:t>Pacientes com EI e culturas negativas, devem ser avaliados</w:t>
      </w:r>
      <w:r>
        <w:rPr>
          <w:rFonts w:ascii="Times New Roman" w:hAnsi="Times New Roman" w:cs="Times New Roman"/>
          <w:color w:val="auto"/>
          <w:sz w:val="24"/>
          <w:szCs w:val="24"/>
          <w:shd w:val="clear" w:color="auto" w:fill="FFFFFF"/>
        </w:rPr>
        <w:t>:</w:t>
      </w:r>
      <w:r w:rsidRPr="00246D8D">
        <w:rPr>
          <w:rFonts w:ascii="Times New Roman" w:hAnsi="Times New Roman" w:cs="Times New Roman"/>
          <w:color w:val="auto"/>
          <w:sz w:val="24"/>
          <w:szCs w:val="24"/>
          <w:shd w:val="clear" w:color="auto" w:fill="FFFFFF"/>
        </w:rPr>
        <w:t xml:space="preserve"> quanto à exposição </w:t>
      </w:r>
      <w:r>
        <w:rPr>
          <w:rFonts w:ascii="Times New Roman" w:hAnsi="Times New Roman" w:cs="Times New Roman"/>
          <w:color w:val="auto"/>
          <w:sz w:val="24"/>
          <w:szCs w:val="24"/>
          <w:shd w:val="clear" w:color="auto" w:fill="FFFFFF"/>
        </w:rPr>
        <w:t>prévia a outros antimicrobianos;à forma de aquisição da infecção,</w:t>
      </w:r>
      <w:r w:rsidRPr="00246D8D">
        <w:rPr>
          <w:rFonts w:ascii="Times New Roman" w:hAnsi="Times New Roman" w:cs="Times New Roman"/>
          <w:color w:val="auto"/>
          <w:sz w:val="24"/>
          <w:szCs w:val="24"/>
          <w:shd w:val="clear" w:color="auto" w:fill="FFFFFF"/>
        </w:rPr>
        <w:t xml:space="preserve"> se a infecção é nosocomial ou adquirid</w:t>
      </w:r>
      <w:r>
        <w:rPr>
          <w:rFonts w:ascii="Times New Roman" w:hAnsi="Times New Roman" w:cs="Times New Roman"/>
          <w:color w:val="auto"/>
          <w:sz w:val="24"/>
          <w:szCs w:val="24"/>
          <w:shd w:val="clear" w:color="auto" w:fill="FFFFFF"/>
        </w:rPr>
        <w:t>a na comunidade; se a válvula acometida é</w:t>
      </w:r>
      <w:r w:rsidRPr="00246D8D">
        <w:rPr>
          <w:rFonts w:ascii="Times New Roman" w:hAnsi="Times New Roman" w:cs="Times New Roman"/>
          <w:color w:val="auto"/>
          <w:sz w:val="24"/>
          <w:szCs w:val="24"/>
          <w:shd w:val="clear" w:color="auto" w:fill="FFFFFF"/>
        </w:rPr>
        <w:t xml:space="preserve"> nativa ou protética e</w:t>
      </w:r>
      <w:r>
        <w:rPr>
          <w:rFonts w:ascii="Times New Roman" w:hAnsi="Times New Roman" w:cs="Times New Roman"/>
          <w:color w:val="auto"/>
          <w:sz w:val="24"/>
          <w:szCs w:val="24"/>
          <w:shd w:val="clear" w:color="auto" w:fill="FFFFFF"/>
        </w:rPr>
        <w:t>;</w:t>
      </w:r>
      <w:r w:rsidRPr="00246D8D">
        <w:rPr>
          <w:rFonts w:ascii="Times New Roman" w:hAnsi="Times New Roman" w:cs="Times New Roman"/>
          <w:color w:val="auto"/>
          <w:sz w:val="24"/>
          <w:szCs w:val="24"/>
          <w:shd w:val="clear" w:color="auto" w:fill="FFFFFF"/>
        </w:rPr>
        <w:t xml:space="preserve"> se a infecção é de curso </w:t>
      </w:r>
      <w:r>
        <w:rPr>
          <w:rFonts w:ascii="Times New Roman" w:hAnsi="Times New Roman" w:cs="Times New Roman"/>
          <w:color w:val="auto"/>
          <w:sz w:val="24"/>
          <w:szCs w:val="24"/>
          <w:shd w:val="clear" w:color="auto" w:fill="FFFFFF"/>
        </w:rPr>
        <w:t>a</w:t>
      </w:r>
      <w:r w:rsidRPr="00246D8D">
        <w:rPr>
          <w:rFonts w:ascii="Times New Roman" w:hAnsi="Times New Roman" w:cs="Times New Roman"/>
          <w:color w:val="auto"/>
          <w:sz w:val="24"/>
          <w:szCs w:val="24"/>
          <w:shd w:val="clear" w:color="auto" w:fill="FFFFFF"/>
        </w:rPr>
        <w:t>gudo ou subagudo.</w:t>
      </w:r>
      <w:r>
        <w:rPr>
          <w:rFonts w:ascii="Times New Roman" w:hAnsi="Times New Roman" w:cs="Times New Roman"/>
          <w:color w:val="auto"/>
          <w:sz w:val="24"/>
          <w:szCs w:val="24"/>
          <w:shd w:val="clear" w:color="auto" w:fill="FFFFFF"/>
        </w:rPr>
        <w:t xml:space="preserve"> Uma importante causa de hemocultura negativa em pacientes com EI são os microorganismos intracelulares, como </w:t>
      </w:r>
      <w:r w:rsidRPr="003A3F8D">
        <w:rPr>
          <w:rFonts w:ascii="Times New Roman" w:hAnsi="Times New Roman" w:cs="Times New Roman"/>
          <w:i/>
          <w:color w:val="auto"/>
          <w:sz w:val="24"/>
          <w:szCs w:val="24"/>
          <w:shd w:val="clear" w:color="auto" w:fill="FFFFFF"/>
        </w:rPr>
        <w:t>Coxiella burnetti</w:t>
      </w:r>
      <w:r>
        <w:rPr>
          <w:rFonts w:ascii="Times New Roman" w:hAnsi="Times New Roman" w:cs="Times New Roman"/>
          <w:color w:val="auto"/>
          <w:sz w:val="24"/>
          <w:szCs w:val="24"/>
          <w:shd w:val="clear" w:color="auto" w:fill="FFFFFF"/>
        </w:rPr>
        <w:t xml:space="preserve"> e </w:t>
      </w:r>
      <w:r w:rsidRPr="003A3F8D">
        <w:rPr>
          <w:rFonts w:ascii="Times New Roman" w:hAnsi="Times New Roman" w:cs="Times New Roman"/>
          <w:i/>
          <w:color w:val="auto"/>
          <w:sz w:val="24"/>
          <w:szCs w:val="24"/>
          <w:shd w:val="clear" w:color="auto" w:fill="FFFFFF"/>
        </w:rPr>
        <w:t>Bartonella spp</w:t>
      </w:r>
      <w:r>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vertAlign w:val="superscript"/>
        </w:rPr>
        <w:t>4</w:t>
      </w:r>
    </w:p>
    <w:p w:rsidR="00FC0BE2" w:rsidRPr="000A2C67" w:rsidRDefault="00FC0BE2" w:rsidP="000A2C67">
      <w:pPr>
        <w:spacing w:line="360" w:lineRule="auto"/>
        <w:ind w:firstLine="720"/>
        <w:jc w:val="both"/>
        <w:rPr>
          <w:rFonts w:ascii="Times New Roman" w:hAnsi="Times New Roman" w:cs="Times New Roman"/>
          <w:color w:val="auto"/>
          <w:sz w:val="24"/>
          <w:szCs w:val="24"/>
          <w:shd w:val="clear" w:color="auto" w:fill="FFFFFF"/>
          <w:vertAlign w:val="superscript"/>
        </w:rPr>
      </w:pPr>
      <w:r>
        <w:rPr>
          <w:rFonts w:ascii="Times New Roman" w:hAnsi="Times New Roman" w:cs="Times New Roman"/>
          <w:color w:val="auto"/>
          <w:sz w:val="24"/>
          <w:szCs w:val="24"/>
          <w:shd w:val="clear" w:color="auto" w:fill="FFFFFF"/>
        </w:rPr>
        <w:t>O tratamento de acordo com o agente etiológico identificado encontra-se na tabela 2.</w:t>
      </w:r>
      <w:r>
        <w:rPr>
          <w:rFonts w:ascii="Times New Roman" w:hAnsi="Times New Roman" w:cs="Times New Roman"/>
          <w:color w:val="auto"/>
          <w:sz w:val="24"/>
          <w:szCs w:val="24"/>
          <w:shd w:val="clear" w:color="auto" w:fill="FFFFFF"/>
          <w:vertAlign w:val="superscript"/>
        </w:rPr>
        <w:t>6</w:t>
      </w:r>
    </w:p>
    <w:p w:rsidR="00FC0BE2" w:rsidRDefault="00FC0BE2" w:rsidP="00924D8D">
      <w:pPr>
        <w:spacing w:line="240" w:lineRule="auto"/>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Tabela 2: Tratamento de acordo com o agente etiológico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985"/>
        <w:gridCol w:w="5918"/>
      </w:tblGrid>
      <w:tr w:rsidR="00FC0BE2" w:rsidRPr="00C476F2">
        <w:tc>
          <w:tcPr>
            <w:tcW w:w="1384" w:type="dxa"/>
            <w:vMerge w:val="restart"/>
            <w:vAlign w:val="center"/>
          </w:tcPr>
          <w:p w:rsidR="00FC0BE2" w:rsidRPr="00C476F2" w:rsidRDefault="00FC0BE2" w:rsidP="00C476F2">
            <w:pPr>
              <w:spacing w:after="0" w:line="360" w:lineRule="auto"/>
              <w:jc w:val="center"/>
              <w:rPr>
                <w:rFonts w:ascii="Times New Roman" w:hAnsi="Times New Roman" w:cs="Times New Roman"/>
                <w:i/>
                <w:color w:val="auto"/>
                <w:sz w:val="24"/>
                <w:szCs w:val="24"/>
                <w:shd w:val="clear" w:color="auto" w:fill="FFFFFF"/>
              </w:rPr>
            </w:pPr>
            <w:r w:rsidRPr="00C476F2">
              <w:rPr>
                <w:rFonts w:ascii="Times New Roman" w:hAnsi="Times New Roman" w:cs="Times New Roman"/>
                <w:i/>
                <w:color w:val="auto"/>
                <w:sz w:val="24"/>
                <w:szCs w:val="24"/>
                <w:shd w:val="clear" w:color="auto" w:fill="FFFFFF"/>
              </w:rPr>
              <w:t>S. viridans</w:t>
            </w:r>
            <w:r w:rsidRPr="00C476F2">
              <w:rPr>
                <w:rFonts w:ascii="Times New Roman" w:hAnsi="Times New Roman" w:cs="Times New Roman"/>
                <w:color w:val="auto"/>
                <w:sz w:val="24"/>
                <w:szCs w:val="24"/>
                <w:shd w:val="clear" w:color="auto" w:fill="FFFFFF"/>
              </w:rPr>
              <w:t>e</w:t>
            </w:r>
            <w:r w:rsidRPr="00C476F2">
              <w:rPr>
                <w:rFonts w:ascii="Times New Roman" w:hAnsi="Times New Roman" w:cs="Times New Roman"/>
                <w:i/>
                <w:color w:val="auto"/>
                <w:sz w:val="24"/>
                <w:szCs w:val="24"/>
                <w:shd w:val="clear" w:color="auto" w:fill="FFFFFF"/>
              </w:rPr>
              <w:t xml:space="preserve"> S. bovis</w:t>
            </w:r>
          </w:p>
        </w:tc>
        <w:tc>
          <w:tcPr>
            <w:tcW w:w="1985" w:type="dxa"/>
            <w:vMerge w:val="restart"/>
            <w:vAlign w:val="center"/>
          </w:tcPr>
          <w:p w:rsidR="00FC0BE2" w:rsidRPr="00C476F2" w:rsidRDefault="00FC0BE2" w:rsidP="00C476F2">
            <w:pPr>
              <w:spacing w:after="0" w:line="360" w:lineRule="auto"/>
              <w:jc w:val="center"/>
              <w:rPr>
                <w:rFonts w:ascii="Times New Roman" w:hAnsi="Times New Roman" w:cs="Times New Roman"/>
                <w:color w:val="auto"/>
                <w:sz w:val="24"/>
                <w:szCs w:val="24"/>
                <w:shd w:val="clear" w:color="auto" w:fill="FFFFFF"/>
              </w:rPr>
            </w:pPr>
            <w:r w:rsidRPr="00C476F2">
              <w:rPr>
                <w:rFonts w:ascii="Times New Roman" w:hAnsi="Times New Roman" w:cs="Times New Roman"/>
                <w:color w:val="auto"/>
                <w:sz w:val="24"/>
                <w:szCs w:val="24"/>
                <w:shd w:val="clear" w:color="auto" w:fill="FFFFFF"/>
              </w:rPr>
              <w:t>Valva Nativa:</w:t>
            </w:r>
          </w:p>
        </w:tc>
        <w:tc>
          <w:tcPr>
            <w:tcW w:w="5918" w:type="dxa"/>
          </w:tcPr>
          <w:p w:rsidR="00FC0BE2" w:rsidRPr="00C476F2" w:rsidRDefault="00FC0BE2" w:rsidP="00C476F2">
            <w:pPr>
              <w:spacing w:after="0" w:line="360" w:lineRule="auto"/>
              <w:jc w:val="both"/>
              <w:rPr>
                <w:rFonts w:ascii="Times New Roman" w:hAnsi="Times New Roman" w:cs="Times New Roman"/>
                <w:color w:val="auto"/>
                <w:sz w:val="24"/>
                <w:szCs w:val="24"/>
                <w:shd w:val="clear" w:color="auto" w:fill="FFFFFF"/>
              </w:rPr>
            </w:pPr>
            <w:r w:rsidRPr="00C476F2">
              <w:rPr>
                <w:rFonts w:ascii="Times New Roman" w:hAnsi="Times New Roman" w:cs="Times New Roman"/>
                <w:color w:val="auto"/>
                <w:sz w:val="24"/>
                <w:szCs w:val="24"/>
                <w:shd w:val="clear" w:color="auto" w:fill="FFFFFF"/>
              </w:rPr>
              <w:t>Penicilina G ou Ampicilina ou Ceftriaxona</w:t>
            </w:r>
          </w:p>
        </w:tc>
      </w:tr>
      <w:tr w:rsidR="00FC0BE2" w:rsidRPr="00C476F2">
        <w:tc>
          <w:tcPr>
            <w:tcW w:w="1384" w:type="dxa"/>
            <w:vMerge/>
          </w:tcPr>
          <w:p w:rsidR="00FC0BE2" w:rsidRPr="00C476F2" w:rsidRDefault="00FC0BE2" w:rsidP="00C476F2">
            <w:pPr>
              <w:spacing w:after="0" w:line="360" w:lineRule="auto"/>
              <w:jc w:val="both"/>
              <w:rPr>
                <w:rFonts w:ascii="Times New Roman" w:hAnsi="Times New Roman" w:cs="Times New Roman"/>
                <w:color w:val="auto"/>
                <w:sz w:val="24"/>
                <w:szCs w:val="24"/>
                <w:shd w:val="clear" w:color="auto" w:fill="FFFFFF"/>
              </w:rPr>
            </w:pPr>
          </w:p>
        </w:tc>
        <w:tc>
          <w:tcPr>
            <w:tcW w:w="1985" w:type="dxa"/>
            <w:vMerge/>
          </w:tcPr>
          <w:p w:rsidR="00FC0BE2" w:rsidRPr="00C476F2" w:rsidRDefault="00FC0BE2" w:rsidP="00C476F2">
            <w:pPr>
              <w:spacing w:after="0" w:line="360" w:lineRule="auto"/>
              <w:jc w:val="both"/>
              <w:rPr>
                <w:rFonts w:ascii="Times New Roman" w:hAnsi="Times New Roman" w:cs="Times New Roman"/>
                <w:color w:val="auto"/>
                <w:sz w:val="24"/>
                <w:szCs w:val="24"/>
                <w:shd w:val="clear" w:color="auto" w:fill="FFFFFF"/>
              </w:rPr>
            </w:pPr>
          </w:p>
        </w:tc>
        <w:tc>
          <w:tcPr>
            <w:tcW w:w="5918" w:type="dxa"/>
          </w:tcPr>
          <w:p w:rsidR="00FC0BE2" w:rsidRPr="00C476F2" w:rsidRDefault="00FC0BE2" w:rsidP="00C476F2">
            <w:pPr>
              <w:spacing w:after="0" w:line="360" w:lineRule="auto"/>
              <w:jc w:val="both"/>
              <w:rPr>
                <w:rFonts w:ascii="Times New Roman" w:hAnsi="Times New Roman" w:cs="Times New Roman"/>
                <w:color w:val="auto"/>
                <w:sz w:val="24"/>
                <w:szCs w:val="24"/>
                <w:shd w:val="clear" w:color="auto" w:fill="FFFFFF"/>
              </w:rPr>
            </w:pPr>
            <w:r w:rsidRPr="00C476F2">
              <w:rPr>
                <w:rFonts w:ascii="Times New Roman" w:hAnsi="Times New Roman" w:cs="Times New Roman"/>
                <w:color w:val="auto"/>
                <w:sz w:val="24"/>
                <w:szCs w:val="24"/>
                <w:shd w:val="clear" w:color="auto" w:fill="FFFFFF"/>
              </w:rPr>
              <w:t>Vancomicina se alérgico à beta-lactâmico</w:t>
            </w:r>
          </w:p>
        </w:tc>
      </w:tr>
      <w:tr w:rsidR="00FC0BE2" w:rsidRPr="00C476F2">
        <w:tc>
          <w:tcPr>
            <w:tcW w:w="1384" w:type="dxa"/>
            <w:vMerge/>
          </w:tcPr>
          <w:p w:rsidR="00FC0BE2" w:rsidRPr="00C476F2" w:rsidRDefault="00FC0BE2" w:rsidP="00C476F2">
            <w:pPr>
              <w:spacing w:after="0" w:line="360" w:lineRule="auto"/>
              <w:jc w:val="both"/>
              <w:rPr>
                <w:rFonts w:ascii="Times New Roman" w:hAnsi="Times New Roman" w:cs="Times New Roman"/>
                <w:color w:val="auto"/>
                <w:sz w:val="24"/>
                <w:szCs w:val="24"/>
                <w:shd w:val="clear" w:color="auto" w:fill="FFFFFF"/>
              </w:rPr>
            </w:pPr>
          </w:p>
        </w:tc>
        <w:tc>
          <w:tcPr>
            <w:tcW w:w="1985" w:type="dxa"/>
          </w:tcPr>
          <w:p w:rsidR="00FC0BE2" w:rsidRPr="00C476F2" w:rsidRDefault="00FC0BE2" w:rsidP="00C476F2">
            <w:pPr>
              <w:spacing w:after="0" w:line="360" w:lineRule="auto"/>
              <w:jc w:val="center"/>
              <w:rPr>
                <w:rFonts w:ascii="Times New Roman" w:hAnsi="Times New Roman" w:cs="Times New Roman"/>
                <w:color w:val="auto"/>
                <w:sz w:val="24"/>
                <w:szCs w:val="24"/>
                <w:shd w:val="clear" w:color="auto" w:fill="FFFFFF"/>
              </w:rPr>
            </w:pPr>
            <w:r w:rsidRPr="00C476F2">
              <w:rPr>
                <w:rFonts w:ascii="Times New Roman" w:hAnsi="Times New Roman" w:cs="Times New Roman"/>
                <w:color w:val="auto"/>
                <w:sz w:val="24"/>
                <w:szCs w:val="24"/>
                <w:shd w:val="clear" w:color="auto" w:fill="FFFFFF"/>
              </w:rPr>
              <w:t>Valva protética:</w:t>
            </w:r>
          </w:p>
        </w:tc>
        <w:tc>
          <w:tcPr>
            <w:tcW w:w="5918" w:type="dxa"/>
          </w:tcPr>
          <w:p w:rsidR="00FC0BE2" w:rsidRPr="00C476F2" w:rsidRDefault="00FC0BE2" w:rsidP="00C476F2">
            <w:pPr>
              <w:spacing w:after="0" w:line="360" w:lineRule="auto"/>
              <w:jc w:val="both"/>
              <w:rPr>
                <w:rFonts w:ascii="Times New Roman" w:hAnsi="Times New Roman" w:cs="Times New Roman"/>
                <w:color w:val="auto"/>
                <w:sz w:val="24"/>
                <w:szCs w:val="24"/>
                <w:shd w:val="clear" w:color="auto" w:fill="FFFFFF"/>
              </w:rPr>
            </w:pPr>
            <w:r w:rsidRPr="00C476F2">
              <w:rPr>
                <w:rFonts w:ascii="Times New Roman" w:hAnsi="Times New Roman" w:cs="Times New Roman"/>
                <w:color w:val="auto"/>
                <w:sz w:val="24"/>
                <w:szCs w:val="24"/>
                <w:shd w:val="clear" w:color="auto" w:fill="FFFFFF"/>
              </w:rPr>
              <w:t>Penicilina G ou Ampicilina ou Ceftriaxona + Gentamicina</w:t>
            </w:r>
          </w:p>
        </w:tc>
      </w:tr>
      <w:tr w:rsidR="00FC0BE2" w:rsidRPr="00C476F2">
        <w:tc>
          <w:tcPr>
            <w:tcW w:w="1384" w:type="dxa"/>
            <w:vMerge w:val="restart"/>
            <w:vAlign w:val="center"/>
          </w:tcPr>
          <w:p w:rsidR="00FC0BE2" w:rsidRPr="00C476F2" w:rsidRDefault="00FC0BE2" w:rsidP="00C476F2">
            <w:pPr>
              <w:spacing w:after="0" w:line="360" w:lineRule="auto"/>
              <w:jc w:val="center"/>
              <w:rPr>
                <w:rFonts w:ascii="Times New Roman" w:hAnsi="Times New Roman" w:cs="Times New Roman"/>
                <w:i/>
                <w:color w:val="auto"/>
                <w:sz w:val="24"/>
                <w:szCs w:val="24"/>
                <w:shd w:val="clear" w:color="auto" w:fill="FFFFFF"/>
              </w:rPr>
            </w:pPr>
            <w:r w:rsidRPr="00C476F2">
              <w:rPr>
                <w:rFonts w:ascii="Times New Roman" w:hAnsi="Times New Roman" w:cs="Times New Roman"/>
                <w:i/>
                <w:color w:val="auto"/>
                <w:sz w:val="24"/>
                <w:szCs w:val="24"/>
                <w:shd w:val="clear" w:color="auto" w:fill="FFFFFF"/>
              </w:rPr>
              <w:t>S. aureus</w:t>
            </w:r>
          </w:p>
        </w:tc>
        <w:tc>
          <w:tcPr>
            <w:tcW w:w="1985" w:type="dxa"/>
            <w:vMerge w:val="restart"/>
            <w:vAlign w:val="center"/>
          </w:tcPr>
          <w:p w:rsidR="00FC0BE2" w:rsidRPr="00C476F2" w:rsidRDefault="00FC0BE2" w:rsidP="00C476F2">
            <w:pPr>
              <w:spacing w:after="0" w:line="360" w:lineRule="auto"/>
              <w:jc w:val="center"/>
              <w:rPr>
                <w:rFonts w:ascii="Times New Roman" w:hAnsi="Times New Roman" w:cs="Times New Roman"/>
                <w:color w:val="auto"/>
                <w:sz w:val="24"/>
                <w:szCs w:val="24"/>
                <w:shd w:val="clear" w:color="auto" w:fill="FFFFFF"/>
              </w:rPr>
            </w:pPr>
            <w:r w:rsidRPr="00C476F2">
              <w:rPr>
                <w:rFonts w:ascii="Times New Roman" w:hAnsi="Times New Roman" w:cs="Times New Roman"/>
                <w:color w:val="auto"/>
                <w:sz w:val="24"/>
                <w:szCs w:val="24"/>
                <w:shd w:val="clear" w:color="auto" w:fill="FFFFFF"/>
              </w:rPr>
              <w:t>Valva Nativa:</w:t>
            </w:r>
          </w:p>
        </w:tc>
        <w:tc>
          <w:tcPr>
            <w:tcW w:w="5918" w:type="dxa"/>
          </w:tcPr>
          <w:p w:rsidR="00FC0BE2" w:rsidRPr="00C476F2" w:rsidRDefault="00FC0BE2" w:rsidP="00C476F2">
            <w:pPr>
              <w:spacing w:after="0" w:line="360" w:lineRule="auto"/>
              <w:jc w:val="both"/>
              <w:rPr>
                <w:rFonts w:ascii="Times New Roman" w:hAnsi="Times New Roman" w:cs="Times New Roman"/>
                <w:color w:val="auto"/>
                <w:sz w:val="24"/>
                <w:szCs w:val="24"/>
                <w:shd w:val="clear" w:color="auto" w:fill="FFFFFF"/>
              </w:rPr>
            </w:pPr>
            <w:r w:rsidRPr="00C476F2">
              <w:rPr>
                <w:rFonts w:ascii="Times New Roman" w:hAnsi="Times New Roman" w:cs="Times New Roman"/>
                <w:color w:val="auto"/>
                <w:sz w:val="24"/>
                <w:szCs w:val="24"/>
                <w:shd w:val="clear" w:color="auto" w:fill="FFFFFF"/>
              </w:rPr>
              <w:t>Oxacilina ou Cefazolina</w:t>
            </w:r>
          </w:p>
        </w:tc>
      </w:tr>
      <w:tr w:rsidR="00FC0BE2" w:rsidRPr="00C476F2">
        <w:tc>
          <w:tcPr>
            <w:tcW w:w="1384" w:type="dxa"/>
            <w:vMerge/>
          </w:tcPr>
          <w:p w:rsidR="00FC0BE2" w:rsidRPr="00C476F2" w:rsidRDefault="00FC0BE2" w:rsidP="00C476F2">
            <w:pPr>
              <w:spacing w:after="0" w:line="360" w:lineRule="auto"/>
              <w:jc w:val="both"/>
              <w:rPr>
                <w:rFonts w:ascii="Times New Roman" w:hAnsi="Times New Roman" w:cs="Times New Roman"/>
                <w:color w:val="auto"/>
                <w:sz w:val="24"/>
                <w:szCs w:val="24"/>
                <w:shd w:val="clear" w:color="auto" w:fill="FFFFFF"/>
              </w:rPr>
            </w:pPr>
          </w:p>
        </w:tc>
        <w:tc>
          <w:tcPr>
            <w:tcW w:w="1985" w:type="dxa"/>
            <w:vMerge/>
            <w:vAlign w:val="center"/>
          </w:tcPr>
          <w:p w:rsidR="00FC0BE2" w:rsidRPr="00C476F2" w:rsidRDefault="00FC0BE2" w:rsidP="00C476F2">
            <w:pPr>
              <w:spacing w:after="0" w:line="360" w:lineRule="auto"/>
              <w:jc w:val="center"/>
              <w:rPr>
                <w:rFonts w:ascii="Times New Roman" w:hAnsi="Times New Roman" w:cs="Times New Roman"/>
                <w:color w:val="auto"/>
                <w:sz w:val="24"/>
                <w:szCs w:val="24"/>
                <w:shd w:val="clear" w:color="auto" w:fill="FFFFFF"/>
              </w:rPr>
            </w:pPr>
          </w:p>
        </w:tc>
        <w:tc>
          <w:tcPr>
            <w:tcW w:w="5918" w:type="dxa"/>
          </w:tcPr>
          <w:p w:rsidR="00FC0BE2" w:rsidRPr="00C476F2" w:rsidRDefault="00FC0BE2" w:rsidP="00C476F2">
            <w:pPr>
              <w:spacing w:after="0" w:line="360" w:lineRule="auto"/>
              <w:jc w:val="both"/>
              <w:rPr>
                <w:rFonts w:ascii="Times New Roman" w:hAnsi="Times New Roman" w:cs="Times New Roman"/>
                <w:color w:val="auto"/>
                <w:sz w:val="24"/>
                <w:szCs w:val="24"/>
                <w:shd w:val="clear" w:color="auto" w:fill="FFFFFF"/>
              </w:rPr>
            </w:pPr>
            <w:r w:rsidRPr="00C476F2">
              <w:rPr>
                <w:rFonts w:ascii="Times New Roman" w:hAnsi="Times New Roman" w:cs="Times New Roman"/>
                <w:color w:val="auto"/>
                <w:sz w:val="24"/>
                <w:szCs w:val="24"/>
                <w:shd w:val="clear" w:color="auto" w:fill="FFFFFF"/>
              </w:rPr>
              <w:t>MRSA: Vancomicina</w:t>
            </w:r>
          </w:p>
        </w:tc>
      </w:tr>
      <w:tr w:rsidR="00FC0BE2" w:rsidRPr="00C476F2">
        <w:tc>
          <w:tcPr>
            <w:tcW w:w="1384" w:type="dxa"/>
            <w:vMerge/>
          </w:tcPr>
          <w:p w:rsidR="00FC0BE2" w:rsidRPr="00C476F2" w:rsidRDefault="00FC0BE2" w:rsidP="00C476F2">
            <w:pPr>
              <w:spacing w:after="0" w:line="360" w:lineRule="auto"/>
              <w:jc w:val="both"/>
              <w:rPr>
                <w:rFonts w:ascii="Times New Roman" w:hAnsi="Times New Roman" w:cs="Times New Roman"/>
                <w:color w:val="auto"/>
                <w:sz w:val="24"/>
                <w:szCs w:val="24"/>
                <w:shd w:val="clear" w:color="auto" w:fill="FFFFFF"/>
              </w:rPr>
            </w:pPr>
          </w:p>
        </w:tc>
        <w:tc>
          <w:tcPr>
            <w:tcW w:w="1985" w:type="dxa"/>
            <w:vMerge w:val="restart"/>
            <w:vAlign w:val="center"/>
          </w:tcPr>
          <w:p w:rsidR="00FC0BE2" w:rsidRPr="00C476F2" w:rsidRDefault="00FC0BE2" w:rsidP="00C476F2">
            <w:pPr>
              <w:spacing w:after="0" w:line="360" w:lineRule="auto"/>
              <w:jc w:val="center"/>
              <w:rPr>
                <w:rFonts w:ascii="Times New Roman" w:hAnsi="Times New Roman" w:cs="Times New Roman"/>
                <w:color w:val="auto"/>
                <w:sz w:val="24"/>
                <w:szCs w:val="24"/>
                <w:shd w:val="clear" w:color="auto" w:fill="FFFFFF"/>
              </w:rPr>
            </w:pPr>
            <w:r w:rsidRPr="00C476F2">
              <w:rPr>
                <w:rFonts w:ascii="Times New Roman" w:hAnsi="Times New Roman" w:cs="Times New Roman"/>
                <w:color w:val="auto"/>
                <w:sz w:val="24"/>
                <w:szCs w:val="24"/>
                <w:shd w:val="clear" w:color="auto" w:fill="FFFFFF"/>
              </w:rPr>
              <w:t>Valva protética:</w:t>
            </w:r>
          </w:p>
        </w:tc>
        <w:tc>
          <w:tcPr>
            <w:tcW w:w="5918" w:type="dxa"/>
          </w:tcPr>
          <w:p w:rsidR="00FC0BE2" w:rsidRPr="00C476F2" w:rsidRDefault="00FC0BE2" w:rsidP="00C476F2">
            <w:pPr>
              <w:spacing w:after="0" w:line="360" w:lineRule="auto"/>
              <w:jc w:val="both"/>
              <w:rPr>
                <w:rFonts w:ascii="Times New Roman" w:hAnsi="Times New Roman" w:cs="Times New Roman"/>
                <w:color w:val="auto"/>
                <w:sz w:val="24"/>
                <w:szCs w:val="24"/>
                <w:shd w:val="clear" w:color="auto" w:fill="FFFFFF"/>
              </w:rPr>
            </w:pPr>
            <w:r w:rsidRPr="00C476F2">
              <w:rPr>
                <w:rFonts w:ascii="Times New Roman" w:hAnsi="Times New Roman" w:cs="Times New Roman"/>
                <w:color w:val="auto"/>
                <w:sz w:val="24"/>
                <w:szCs w:val="24"/>
                <w:shd w:val="clear" w:color="auto" w:fill="FFFFFF"/>
              </w:rPr>
              <w:t>Oxacilina ou Cefazolina + Rifampicina + Gentamicina (2 semanas)</w:t>
            </w:r>
          </w:p>
        </w:tc>
      </w:tr>
      <w:tr w:rsidR="00FC0BE2" w:rsidRPr="00C476F2">
        <w:tc>
          <w:tcPr>
            <w:tcW w:w="1384" w:type="dxa"/>
            <w:vMerge/>
          </w:tcPr>
          <w:p w:rsidR="00FC0BE2" w:rsidRPr="00C476F2" w:rsidRDefault="00FC0BE2" w:rsidP="00C476F2">
            <w:pPr>
              <w:spacing w:after="0" w:line="360" w:lineRule="auto"/>
              <w:jc w:val="both"/>
              <w:rPr>
                <w:rFonts w:ascii="Times New Roman" w:hAnsi="Times New Roman" w:cs="Times New Roman"/>
                <w:color w:val="auto"/>
                <w:sz w:val="24"/>
                <w:szCs w:val="24"/>
                <w:shd w:val="clear" w:color="auto" w:fill="FFFFFF"/>
              </w:rPr>
            </w:pPr>
          </w:p>
        </w:tc>
        <w:tc>
          <w:tcPr>
            <w:tcW w:w="1985" w:type="dxa"/>
            <w:vMerge/>
          </w:tcPr>
          <w:p w:rsidR="00FC0BE2" w:rsidRPr="00C476F2" w:rsidRDefault="00FC0BE2" w:rsidP="00C476F2">
            <w:pPr>
              <w:spacing w:after="0" w:line="360" w:lineRule="auto"/>
              <w:jc w:val="both"/>
              <w:rPr>
                <w:rFonts w:ascii="Times New Roman" w:hAnsi="Times New Roman" w:cs="Times New Roman"/>
                <w:color w:val="auto"/>
                <w:sz w:val="24"/>
                <w:szCs w:val="24"/>
                <w:shd w:val="clear" w:color="auto" w:fill="FFFFFF"/>
              </w:rPr>
            </w:pPr>
          </w:p>
        </w:tc>
        <w:tc>
          <w:tcPr>
            <w:tcW w:w="5918" w:type="dxa"/>
          </w:tcPr>
          <w:p w:rsidR="00FC0BE2" w:rsidRPr="00C476F2" w:rsidRDefault="00FC0BE2" w:rsidP="00C476F2">
            <w:pPr>
              <w:spacing w:after="0" w:line="360" w:lineRule="auto"/>
              <w:jc w:val="both"/>
              <w:rPr>
                <w:rFonts w:ascii="Times New Roman" w:hAnsi="Times New Roman" w:cs="Times New Roman"/>
                <w:color w:val="auto"/>
                <w:sz w:val="24"/>
                <w:szCs w:val="24"/>
                <w:shd w:val="clear" w:color="auto" w:fill="FFFFFF"/>
              </w:rPr>
            </w:pPr>
            <w:r w:rsidRPr="00C476F2">
              <w:rPr>
                <w:rFonts w:ascii="Times New Roman" w:hAnsi="Times New Roman" w:cs="Times New Roman"/>
                <w:color w:val="auto"/>
                <w:sz w:val="24"/>
                <w:szCs w:val="24"/>
                <w:shd w:val="clear" w:color="auto" w:fill="FFFFFF"/>
              </w:rPr>
              <w:t>MRSA: Vancomicina + Rifampicina + Gentamicina</w:t>
            </w:r>
          </w:p>
        </w:tc>
      </w:tr>
      <w:tr w:rsidR="00FC0BE2" w:rsidRPr="00C476F2">
        <w:tc>
          <w:tcPr>
            <w:tcW w:w="1384" w:type="dxa"/>
            <w:vAlign w:val="center"/>
          </w:tcPr>
          <w:p w:rsidR="00FC0BE2" w:rsidRPr="00C476F2" w:rsidRDefault="00FC0BE2" w:rsidP="00C476F2">
            <w:pPr>
              <w:spacing w:after="0" w:line="360" w:lineRule="auto"/>
              <w:jc w:val="center"/>
              <w:rPr>
                <w:rFonts w:ascii="Times New Roman" w:hAnsi="Times New Roman" w:cs="Times New Roman"/>
                <w:color w:val="auto"/>
                <w:sz w:val="24"/>
                <w:szCs w:val="24"/>
                <w:shd w:val="clear" w:color="auto" w:fill="FFFFFF"/>
              </w:rPr>
            </w:pPr>
            <w:r w:rsidRPr="00C476F2">
              <w:rPr>
                <w:rFonts w:ascii="Times New Roman" w:hAnsi="Times New Roman" w:cs="Times New Roman"/>
                <w:color w:val="auto"/>
                <w:sz w:val="24"/>
                <w:szCs w:val="24"/>
                <w:shd w:val="clear" w:color="auto" w:fill="FFFFFF"/>
              </w:rPr>
              <w:t>Enterococo</w:t>
            </w:r>
          </w:p>
        </w:tc>
        <w:tc>
          <w:tcPr>
            <w:tcW w:w="1985" w:type="dxa"/>
            <w:vAlign w:val="center"/>
          </w:tcPr>
          <w:p w:rsidR="00FC0BE2" w:rsidRPr="00C476F2" w:rsidRDefault="00FC0BE2" w:rsidP="00C476F2">
            <w:pPr>
              <w:spacing w:after="0" w:line="360" w:lineRule="auto"/>
              <w:jc w:val="center"/>
              <w:rPr>
                <w:rFonts w:ascii="Times New Roman" w:hAnsi="Times New Roman" w:cs="Times New Roman"/>
                <w:color w:val="auto"/>
                <w:sz w:val="24"/>
                <w:szCs w:val="24"/>
                <w:shd w:val="clear" w:color="auto" w:fill="FFFFFF"/>
              </w:rPr>
            </w:pPr>
            <w:r w:rsidRPr="00C476F2">
              <w:rPr>
                <w:rFonts w:ascii="Times New Roman" w:hAnsi="Times New Roman" w:cs="Times New Roman"/>
                <w:color w:val="auto"/>
                <w:sz w:val="24"/>
                <w:szCs w:val="24"/>
                <w:shd w:val="clear" w:color="auto" w:fill="FFFFFF"/>
              </w:rPr>
              <w:t>Valva nativa ou protética</w:t>
            </w:r>
          </w:p>
        </w:tc>
        <w:tc>
          <w:tcPr>
            <w:tcW w:w="5918" w:type="dxa"/>
          </w:tcPr>
          <w:p w:rsidR="00FC0BE2" w:rsidRPr="00C476F2" w:rsidRDefault="00FC0BE2" w:rsidP="00C476F2">
            <w:pPr>
              <w:spacing w:after="0" w:line="360" w:lineRule="auto"/>
              <w:jc w:val="both"/>
              <w:rPr>
                <w:rFonts w:ascii="Times New Roman" w:hAnsi="Times New Roman" w:cs="Times New Roman"/>
                <w:color w:val="auto"/>
                <w:sz w:val="24"/>
                <w:szCs w:val="24"/>
                <w:shd w:val="clear" w:color="auto" w:fill="FFFFFF"/>
              </w:rPr>
            </w:pPr>
            <w:r w:rsidRPr="00C476F2">
              <w:rPr>
                <w:rFonts w:ascii="Times New Roman" w:hAnsi="Times New Roman" w:cs="Times New Roman"/>
                <w:color w:val="auto"/>
                <w:sz w:val="24"/>
                <w:szCs w:val="24"/>
                <w:shd w:val="clear" w:color="auto" w:fill="FFFFFF"/>
              </w:rPr>
              <w:t>Penicilina G ou Ampicilina + Gentamicina</w:t>
            </w:r>
          </w:p>
        </w:tc>
      </w:tr>
      <w:tr w:rsidR="00FC0BE2" w:rsidRPr="00C476F2">
        <w:tc>
          <w:tcPr>
            <w:tcW w:w="1384" w:type="dxa"/>
            <w:vAlign w:val="center"/>
          </w:tcPr>
          <w:p w:rsidR="00FC0BE2" w:rsidRPr="00C476F2" w:rsidRDefault="00FC0BE2" w:rsidP="00C476F2">
            <w:pPr>
              <w:spacing w:after="0" w:line="360" w:lineRule="auto"/>
              <w:jc w:val="center"/>
              <w:rPr>
                <w:rFonts w:ascii="Times New Roman" w:hAnsi="Times New Roman" w:cs="Times New Roman"/>
                <w:color w:val="auto"/>
                <w:sz w:val="24"/>
                <w:szCs w:val="24"/>
                <w:shd w:val="clear" w:color="auto" w:fill="FFFFFF"/>
              </w:rPr>
            </w:pPr>
            <w:r w:rsidRPr="00C476F2">
              <w:rPr>
                <w:rFonts w:ascii="Times New Roman" w:hAnsi="Times New Roman" w:cs="Times New Roman"/>
                <w:color w:val="auto"/>
                <w:sz w:val="24"/>
                <w:szCs w:val="24"/>
                <w:shd w:val="clear" w:color="auto" w:fill="FFFFFF"/>
              </w:rPr>
              <w:t>HACEK</w:t>
            </w:r>
          </w:p>
        </w:tc>
        <w:tc>
          <w:tcPr>
            <w:tcW w:w="1985" w:type="dxa"/>
            <w:vAlign w:val="center"/>
          </w:tcPr>
          <w:p w:rsidR="00FC0BE2" w:rsidRPr="00C476F2" w:rsidRDefault="00FC0BE2" w:rsidP="00C476F2">
            <w:pPr>
              <w:spacing w:after="0" w:line="360" w:lineRule="auto"/>
              <w:jc w:val="center"/>
              <w:rPr>
                <w:rFonts w:ascii="Times New Roman" w:hAnsi="Times New Roman" w:cs="Times New Roman"/>
                <w:color w:val="auto"/>
                <w:sz w:val="24"/>
                <w:szCs w:val="24"/>
                <w:shd w:val="clear" w:color="auto" w:fill="FFFFFF"/>
              </w:rPr>
            </w:pPr>
            <w:r w:rsidRPr="00C476F2">
              <w:rPr>
                <w:rFonts w:ascii="Times New Roman" w:hAnsi="Times New Roman" w:cs="Times New Roman"/>
                <w:color w:val="auto"/>
                <w:sz w:val="24"/>
                <w:szCs w:val="24"/>
                <w:shd w:val="clear" w:color="auto" w:fill="FFFFFF"/>
              </w:rPr>
              <w:t>Valva nativa ou protética</w:t>
            </w:r>
          </w:p>
        </w:tc>
        <w:tc>
          <w:tcPr>
            <w:tcW w:w="5918" w:type="dxa"/>
          </w:tcPr>
          <w:p w:rsidR="00FC0BE2" w:rsidRPr="00C476F2" w:rsidRDefault="00FC0BE2" w:rsidP="00C476F2">
            <w:pPr>
              <w:spacing w:after="0" w:line="360" w:lineRule="auto"/>
              <w:jc w:val="both"/>
              <w:rPr>
                <w:rFonts w:ascii="Times New Roman" w:hAnsi="Times New Roman" w:cs="Times New Roman"/>
                <w:color w:val="auto"/>
                <w:sz w:val="24"/>
                <w:szCs w:val="24"/>
                <w:shd w:val="clear" w:color="auto" w:fill="FFFFFF"/>
              </w:rPr>
            </w:pPr>
            <w:r w:rsidRPr="00C476F2">
              <w:rPr>
                <w:rFonts w:ascii="Times New Roman" w:hAnsi="Times New Roman" w:cs="Times New Roman"/>
                <w:color w:val="auto"/>
                <w:sz w:val="24"/>
                <w:szCs w:val="24"/>
                <w:shd w:val="clear" w:color="auto" w:fill="FFFFFF"/>
              </w:rPr>
              <w:t>Ceftriaxona ou Cefotaxima ouAmpicilina + Gentamicina</w:t>
            </w:r>
          </w:p>
        </w:tc>
      </w:tr>
    </w:tbl>
    <w:p w:rsidR="00FC0BE2" w:rsidRPr="00246D8D" w:rsidRDefault="00FC0BE2" w:rsidP="00246D8D">
      <w:pPr>
        <w:spacing w:line="360" w:lineRule="auto"/>
        <w:jc w:val="both"/>
        <w:rPr>
          <w:rFonts w:ascii="Times New Roman" w:hAnsi="Times New Roman" w:cs="Times New Roman"/>
          <w:color w:val="auto"/>
          <w:sz w:val="24"/>
          <w:szCs w:val="24"/>
          <w:shd w:val="clear" w:color="auto" w:fill="F6FBFF"/>
        </w:rPr>
      </w:pPr>
    </w:p>
    <w:p w:rsidR="00FC0BE2" w:rsidRPr="00E45CDE" w:rsidRDefault="00FC0BE2" w:rsidP="00E45CDE">
      <w:pPr>
        <w:spacing w:line="360" w:lineRule="auto"/>
        <w:jc w:val="both"/>
        <w:rPr>
          <w:rFonts w:ascii="Times New Roman" w:hAnsi="Times New Roman" w:cs="Times New Roman"/>
          <w:sz w:val="24"/>
        </w:rPr>
      </w:pPr>
      <w:r w:rsidRPr="00E45CDE">
        <w:rPr>
          <w:rFonts w:ascii="Times New Roman" w:hAnsi="Times New Roman" w:cs="Times New Roman"/>
          <w:sz w:val="24"/>
        </w:rPr>
        <w:tab/>
        <w:t>As complicações de EI podem ser relacionadas à embolização (trombose arte</w:t>
      </w:r>
      <w:r>
        <w:rPr>
          <w:rFonts w:ascii="Times New Roman" w:hAnsi="Times New Roman" w:cs="Times New Roman"/>
          <w:sz w:val="24"/>
        </w:rPr>
        <w:t>rial, aneurisma micótico)</w:t>
      </w:r>
      <w:r>
        <w:rPr>
          <w:rFonts w:ascii="Times New Roman" w:hAnsi="Times New Roman" w:cs="Times New Roman"/>
          <w:sz w:val="24"/>
          <w:vertAlign w:val="superscript"/>
        </w:rPr>
        <w:t>7</w:t>
      </w:r>
      <w:r w:rsidRPr="00E45CDE">
        <w:rPr>
          <w:rFonts w:ascii="Times New Roman" w:hAnsi="Times New Roman" w:cs="Times New Roman"/>
          <w:sz w:val="24"/>
        </w:rPr>
        <w:t>, formação de abscesso (valvar, cerebral, esplênico) ou insuficiência cardíaca (destruição valvar, ruptura de folhetos, cordoalhas).</w:t>
      </w:r>
      <w:bookmarkEnd w:id="56"/>
      <w:bookmarkEnd w:id="57"/>
      <w:r w:rsidRPr="00E45CDE">
        <w:rPr>
          <w:rFonts w:ascii="Times New Roman" w:hAnsi="Times New Roman" w:cs="Times New Roman"/>
          <w:sz w:val="24"/>
        </w:rPr>
        <w:tab/>
      </w:r>
      <w:r w:rsidRPr="00E45CDE">
        <w:rPr>
          <w:rFonts w:ascii="Times New Roman" w:hAnsi="Times New Roman" w:cs="Times New Roman"/>
          <w:sz w:val="24"/>
        </w:rPr>
        <w:tab/>
      </w:r>
    </w:p>
    <w:p w:rsidR="00FC0BE2" w:rsidRPr="00E45CDE" w:rsidRDefault="00FC0BE2" w:rsidP="00E45CDE">
      <w:pPr>
        <w:spacing w:line="360" w:lineRule="auto"/>
        <w:jc w:val="both"/>
        <w:rPr>
          <w:rFonts w:ascii="Times New Roman" w:hAnsi="Times New Roman" w:cs="Times New Roman"/>
          <w:sz w:val="24"/>
        </w:rPr>
      </w:pPr>
      <w:bookmarkStart w:id="58" w:name="_Toc506407892"/>
      <w:bookmarkStart w:id="59" w:name="_Toc506408308"/>
      <w:r w:rsidRPr="00E45CDE">
        <w:rPr>
          <w:rFonts w:ascii="Times New Roman" w:hAnsi="Times New Roman" w:cs="Times New Roman"/>
          <w:sz w:val="24"/>
        </w:rPr>
        <w:tab/>
        <w:t>Apesar dos avanços médicos, EI continua sendo uma doença com altas taxas de morbi-mortalidade, tanto na faixa etária p</w:t>
      </w:r>
      <w:r>
        <w:rPr>
          <w:rFonts w:ascii="Times New Roman" w:hAnsi="Times New Roman" w:cs="Times New Roman"/>
          <w:sz w:val="24"/>
        </w:rPr>
        <w:t>ediátrica quanto em adultos.</w:t>
      </w:r>
      <w:r>
        <w:rPr>
          <w:rFonts w:ascii="Times New Roman" w:hAnsi="Times New Roman" w:cs="Times New Roman"/>
          <w:sz w:val="24"/>
          <w:vertAlign w:val="superscript"/>
        </w:rPr>
        <w:t>8</w:t>
      </w:r>
      <w:bookmarkEnd w:id="58"/>
      <w:bookmarkEnd w:id="59"/>
    </w:p>
    <w:p w:rsidR="00FC0BE2" w:rsidRDefault="00FC0BE2" w:rsidP="00E45CDE">
      <w:pPr>
        <w:spacing w:line="360" w:lineRule="auto"/>
        <w:jc w:val="both"/>
        <w:rPr>
          <w:rFonts w:ascii="Times New Roman" w:hAnsi="Times New Roman" w:cs="Times New Roman"/>
          <w:sz w:val="24"/>
        </w:rPr>
      </w:pPr>
      <w:bookmarkStart w:id="60" w:name="_Toc506407893"/>
      <w:bookmarkStart w:id="61" w:name="_Toc506408309"/>
      <w:r w:rsidRPr="00E45CDE">
        <w:rPr>
          <w:rFonts w:ascii="Times New Roman" w:hAnsi="Times New Roman" w:cs="Times New Roman"/>
          <w:sz w:val="24"/>
        </w:rPr>
        <w:tab/>
        <w:t xml:space="preserve">A prevenção é feita por uso profilático de antibióticos em pacientes com alguma anormalidade cardíaca ou valva artificial que irá se submeter a um procedimento invasivo </w:t>
      </w:r>
      <w:r>
        <w:rPr>
          <w:rFonts w:ascii="Times New Roman" w:hAnsi="Times New Roman" w:cs="Times New Roman"/>
          <w:sz w:val="24"/>
        </w:rPr>
        <w:t>dentário, cirúrgico ou outro.</w:t>
      </w:r>
      <w:r>
        <w:rPr>
          <w:rFonts w:ascii="Times New Roman" w:hAnsi="Times New Roman" w:cs="Times New Roman"/>
          <w:sz w:val="24"/>
          <w:vertAlign w:val="superscript"/>
        </w:rPr>
        <w:t>9</w:t>
      </w:r>
      <w:bookmarkStart w:id="62" w:name="_Toc506407894"/>
      <w:bookmarkStart w:id="63" w:name="_Toc506408310"/>
      <w:bookmarkEnd w:id="60"/>
      <w:bookmarkEnd w:id="61"/>
    </w:p>
    <w:p w:rsidR="00FC0BE2" w:rsidRDefault="00FC0BE2" w:rsidP="00E45CDE">
      <w:pPr>
        <w:spacing w:line="360" w:lineRule="auto"/>
        <w:jc w:val="both"/>
        <w:rPr>
          <w:rFonts w:ascii="Times New Roman" w:hAnsi="Times New Roman" w:cs="Times New Roman"/>
          <w:sz w:val="24"/>
        </w:rPr>
      </w:pPr>
    </w:p>
    <w:p w:rsidR="00FC0BE2" w:rsidRDefault="00FC0BE2" w:rsidP="00E45CDE">
      <w:pPr>
        <w:spacing w:line="360" w:lineRule="auto"/>
        <w:jc w:val="both"/>
        <w:rPr>
          <w:rFonts w:ascii="Times New Roman" w:hAnsi="Times New Roman" w:cs="Times New Roman"/>
          <w:sz w:val="24"/>
        </w:rPr>
      </w:pPr>
    </w:p>
    <w:p w:rsidR="00FC0BE2" w:rsidRDefault="00FC0BE2" w:rsidP="00E45CDE">
      <w:pPr>
        <w:spacing w:line="360" w:lineRule="auto"/>
        <w:jc w:val="both"/>
        <w:rPr>
          <w:rFonts w:ascii="Times New Roman" w:hAnsi="Times New Roman" w:cs="Times New Roman"/>
          <w:sz w:val="24"/>
        </w:rPr>
      </w:pPr>
    </w:p>
    <w:p w:rsidR="00FC0BE2" w:rsidRDefault="00FC0BE2" w:rsidP="00E45CDE">
      <w:pPr>
        <w:spacing w:line="360" w:lineRule="auto"/>
        <w:jc w:val="both"/>
        <w:rPr>
          <w:rFonts w:ascii="Times New Roman" w:hAnsi="Times New Roman" w:cs="Times New Roman"/>
          <w:sz w:val="24"/>
        </w:rPr>
      </w:pPr>
    </w:p>
    <w:p w:rsidR="00FC0BE2" w:rsidRDefault="00FC0BE2" w:rsidP="00E45CDE">
      <w:pPr>
        <w:spacing w:line="360" w:lineRule="auto"/>
        <w:jc w:val="both"/>
        <w:rPr>
          <w:rFonts w:ascii="Times New Roman" w:hAnsi="Times New Roman" w:cs="Times New Roman"/>
          <w:sz w:val="24"/>
        </w:rPr>
      </w:pPr>
    </w:p>
    <w:p w:rsidR="00FC0BE2" w:rsidRDefault="00FC0BE2" w:rsidP="00E45CDE">
      <w:pPr>
        <w:spacing w:line="360" w:lineRule="auto"/>
        <w:jc w:val="both"/>
        <w:rPr>
          <w:rFonts w:ascii="Times New Roman" w:hAnsi="Times New Roman" w:cs="Times New Roman"/>
          <w:sz w:val="24"/>
        </w:rPr>
      </w:pPr>
    </w:p>
    <w:p w:rsidR="00FC0BE2" w:rsidRDefault="00FC0BE2" w:rsidP="00E45CDE">
      <w:pPr>
        <w:spacing w:line="360" w:lineRule="auto"/>
        <w:jc w:val="both"/>
        <w:rPr>
          <w:rFonts w:ascii="Times New Roman" w:hAnsi="Times New Roman" w:cs="Times New Roman"/>
          <w:sz w:val="24"/>
        </w:rPr>
      </w:pPr>
    </w:p>
    <w:p w:rsidR="00FC0BE2" w:rsidRDefault="00FC0BE2" w:rsidP="00E45CDE">
      <w:pPr>
        <w:spacing w:line="360" w:lineRule="auto"/>
        <w:jc w:val="both"/>
        <w:rPr>
          <w:rFonts w:ascii="Times New Roman" w:hAnsi="Times New Roman" w:cs="Times New Roman"/>
          <w:sz w:val="24"/>
        </w:rPr>
      </w:pPr>
    </w:p>
    <w:p w:rsidR="00FC0BE2" w:rsidRDefault="00FC0BE2" w:rsidP="00E45CDE">
      <w:pPr>
        <w:spacing w:line="360" w:lineRule="auto"/>
        <w:jc w:val="both"/>
        <w:rPr>
          <w:rFonts w:ascii="Times New Roman" w:hAnsi="Times New Roman" w:cs="Times New Roman"/>
          <w:sz w:val="24"/>
        </w:rPr>
      </w:pPr>
    </w:p>
    <w:p w:rsidR="00FC0BE2" w:rsidRDefault="00FC0BE2" w:rsidP="00E45CDE">
      <w:pPr>
        <w:spacing w:line="360" w:lineRule="auto"/>
        <w:jc w:val="both"/>
        <w:rPr>
          <w:rFonts w:ascii="Times New Roman" w:hAnsi="Times New Roman" w:cs="Times New Roman"/>
          <w:sz w:val="24"/>
        </w:rPr>
      </w:pPr>
    </w:p>
    <w:p w:rsidR="00FC0BE2" w:rsidRDefault="00FC0BE2" w:rsidP="00E45CDE">
      <w:pPr>
        <w:spacing w:line="360" w:lineRule="auto"/>
        <w:jc w:val="both"/>
        <w:rPr>
          <w:rFonts w:ascii="Times New Roman" w:hAnsi="Times New Roman" w:cs="Times New Roman"/>
          <w:sz w:val="24"/>
        </w:rPr>
      </w:pPr>
    </w:p>
    <w:p w:rsidR="00FC0BE2" w:rsidRDefault="00FC0BE2" w:rsidP="00E45CDE">
      <w:pPr>
        <w:spacing w:line="360" w:lineRule="auto"/>
        <w:jc w:val="both"/>
        <w:rPr>
          <w:rFonts w:ascii="Times New Roman" w:hAnsi="Times New Roman" w:cs="Times New Roman"/>
          <w:sz w:val="24"/>
        </w:rPr>
      </w:pPr>
    </w:p>
    <w:p w:rsidR="00FC0BE2" w:rsidRDefault="00FC0BE2" w:rsidP="00E45CDE">
      <w:pPr>
        <w:spacing w:line="360" w:lineRule="auto"/>
        <w:jc w:val="both"/>
        <w:rPr>
          <w:rFonts w:ascii="Times New Roman" w:hAnsi="Times New Roman" w:cs="Times New Roman"/>
          <w:sz w:val="24"/>
        </w:rPr>
      </w:pPr>
    </w:p>
    <w:p w:rsidR="00FC0BE2" w:rsidRDefault="00FC0BE2" w:rsidP="00E45CDE">
      <w:pPr>
        <w:spacing w:line="360" w:lineRule="auto"/>
        <w:jc w:val="both"/>
        <w:rPr>
          <w:rFonts w:ascii="Times New Roman" w:hAnsi="Times New Roman" w:cs="Times New Roman"/>
          <w:sz w:val="24"/>
        </w:rPr>
      </w:pPr>
    </w:p>
    <w:p w:rsidR="00FC0BE2" w:rsidRDefault="00FC0BE2">
      <w:pPr>
        <w:rPr>
          <w:rFonts w:ascii="Times New Roman" w:hAnsi="Times New Roman" w:cs="Times New Roman"/>
          <w:bCs/>
          <w:color w:val="365F91"/>
          <w:sz w:val="28"/>
          <w:szCs w:val="28"/>
        </w:rPr>
      </w:pPr>
      <w:r>
        <w:rPr>
          <w:rFonts w:ascii="Times New Roman" w:hAnsi="Times New Roman" w:cs="Times New Roman"/>
          <w:b/>
        </w:rPr>
        <w:br w:type="page"/>
      </w:r>
    </w:p>
    <w:p w:rsidR="00FC0BE2" w:rsidRPr="00C2088A" w:rsidRDefault="00FC0BE2" w:rsidP="00E45CDE">
      <w:pPr>
        <w:pStyle w:val="Heading1"/>
        <w:rPr>
          <w:rFonts w:ascii="Times New Roman" w:hAnsi="Times New Roman"/>
          <w:b w:val="0"/>
          <w:color w:val="auto"/>
        </w:rPr>
      </w:pPr>
      <w:bookmarkStart w:id="64" w:name="_Toc506923029"/>
      <w:r w:rsidRPr="00C2088A">
        <w:rPr>
          <w:rFonts w:ascii="Times New Roman" w:hAnsi="Times New Roman"/>
          <w:b w:val="0"/>
          <w:color w:val="auto"/>
        </w:rPr>
        <w:t>2) OBJETIVOS</w:t>
      </w:r>
      <w:bookmarkEnd w:id="62"/>
      <w:bookmarkEnd w:id="63"/>
      <w:bookmarkEnd w:id="64"/>
    </w:p>
    <w:p w:rsidR="00FC0BE2" w:rsidRPr="00C2088A" w:rsidRDefault="00FC0BE2" w:rsidP="00EC1482">
      <w:pPr>
        <w:pStyle w:val="Heading2"/>
        <w:rPr>
          <w:rFonts w:ascii="Times New Roman" w:hAnsi="Times New Roman"/>
          <w:color w:val="auto"/>
          <w:sz w:val="24"/>
          <w:szCs w:val="24"/>
        </w:rPr>
      </w:pPr>
      <w:bookmarkStart w:id="65" w:name="_Toc506407895"/>
      <w:bookmarkStart w:id="66" w:name="_Toc506923030"/>
      <w:r w:rsidRPr="00C2088A">
        <w:rPr>
          <w:rFonts w:ascii="Times New Roman" w:hAnsi="Times New Roman"/>
          <w:color w:val="auto"/>
          <w:sz w:val="24"/>
          <w:szCs w:val="24"/>
        </w:rPr>
        <w:t>2.1- G</w:t>
      </w:r>
      <w:bookmarkEnd w:id="65"/>
      <w:r w:rsidRPr="00C2088A">
        <w:rPr>
          <w:rFonts w:ascii="Times New Roman" w:hAnsi="Times New Roman"/>
          <w:color w:val="auto"/>
          <w:sz w:val="24"/>
          <w:szCs w:val="24"/>
        </w:rPr>
        <w:t>ERAIS</w:t>
      </w:r>
      <w:bookmarkEnd w:id="66"/>
    </w:p>
    <w:p w:rsidR="00FC0BE2" w:rsidRPr="00C2088A" w:rsidRDefault="00FC0BE2" w:rsidP="00E45CDE">
      <w:pPr>
        <w:jc w:val="both"/>
        <w:rPr>
          <w:rFonts w:ascii="Times New Roman" w:hAnsi="Times New Roman" w:cs="Times New Roman"/>
          <w:color w:val="auto"/>
          <w:sz w:val="24"/>
          <w:szCs w:val="24"/>
        </w:rPr>
      </w:pPr>
      <w:bookmarkStart w:id="67" w:name="_Toc506407896"/>
      <w:bookmarkStart w:id="68" w:name="_Toc506408312"/>
      <w:r w:rsidRPr="00C2088A">
        <w:rPr>
          <w:rFonts w:ascii="Times New Roman" w:hAnsi="Times New Roman" w:cs="Times New Roman"/>
          <w:color w:val="auto"/>
          <w:sz w:val="24"/>
          <w:szCs w:val="24"/>
        </w:rPr>
        <w:t>Descrever casos de endocardite infecciosa do Hospital Materno Infantil de Brasília</w:t>
      </w:r>
      <w:bookmarkEnd w:id="67"/>
      <w:bookmarkEnd w:id="68"/>
    </w:p>
    <w:p w:rsidR="00FC0BE2" w:rsidRPr="00C2088A" w:rsidRDefault="00FC0BE2" w:rsidP="00EC1482">
      <w:pPr>
        <w:pStyle w:val="Heading2"/>
        <w:rPr>
          <w:rFonts w:ascii="Times New Roman" w:hAnsi="Times New Roman"/>
          <w:color w:val="auto"/>
          <w:sz w:val="24"/>
          <w:szCs w:val="24"/>
        </w:rPr>
      </w:pPr>
      <w:bookmarkStart w:id="69" w:name="_Toc506407897"/>
      <w:bookmarkStart w:id="70" w:name="_Toc506923031"/>
      <w:r w:rsidRPr="00C2088A">
        <w:rPr>
          <w:rFonts w:ascii="Times New Roman" w:hAnsi="Times New Roman"/>
          <w:color w:val="auto"/>
          <w:sz w:val="24"/>
          <w:szCs w:val="24"/>
        </w:rPr>
        <w:t>2.2- E</w:t>
      </w:r>
      <w:bookmarkEnd w:id="69"/>
      <w:r w:rsidRPr="00C2088A">
        <w:rPr>
          <w:rFonts w:ascii="Times New Roman" w:hAnsi="Times New Roman"/>
          <w:color w:val="auto"/>
          <w:sz w:val="24"/>
          <w:szCs w:val="24"/>
        </w:rPr>
        <w:t>SPECÍFICOS</w:t>
      </w:r>
      <w:bookmarkEnd w:id="70"/>
    </w:p>
    <w:p w:rsidR="00FC0BE2" w:rsidRPr="00C2088A" w:rsidRDefault="00FC0BE2" w:rsidP="00E45CDE">
      <w:pPr>
        <w:jc w:val="both"/>
        <w:rPr>
          <w:rFonts w:ascii="Times New Roman" w:hAnsi="Times New Roman" w:cs="Times New Roman"/>
          <w:color w:val="auto"/>
          <w:sz w:val="24"/>
          <w:szCs w:val="24"/>
        </w:rPr>
      </w:pPr>
      <w:bookmarkStart w:id="71" w:name="_Toc506407898"/>
      <w:bookmarkStart w:id="72" w:name="_Toc506408314"/>
      <w:r w:rsidRPr="00C2088A">
        <w:rPr>
          <w:rFonts w:ascii="Times New Roman" w:hAnsi="Times New Roman" w:cs="Times New Roman"/>
          <w:color w:val="auto"/>
          <w:sz w:val="24"/>
          <w:szCs w:val="24"/>
        </w:rPr>
        <w:t>- Descrever as etiologias das endocardites infecciosas;</w:t>
      </w:r>
      <w:bookmarkEnd w:id="71"/>
      <w:bookmarkEnd w:id="72"/>
    </w:p>
    <w:p w:rsidR="00FC0BE2" w:rsidRPr="00C2088A" w:rsidRDefault="00FC0BE2" w:rsidP="00E45CDE">
      <w:pPr>
        <w:jc w:val="both"/>
        <w:rPr>
          <w:rFonts w:ascii="Times New Roman" w:hAnsi="Times New Roman" w:cs="Times New Roman"/>
          <w:color w:val="auto"/>
          <w:sz w:val="24"/>
          <w:szCs w:val="24"/>
        </w:rPr>
      </w:pPr>
      <w:bookmarkStart w:id="73" w:name="_Toc506407899"/>
      <w:bookmarkStart w:id="74" w:name="_Toc506408315"/>
      <w:r w:rsidRPr="00C2088A">
        <w:rPr>
          <w:rFonts w:ascii="Times New Roman" w:hAnsi="Times New Roman" w:cs="Times New Roman"/>
          <w:color w:val="auto"/>
          <w:sz w:val="24"/>
          <w:szCs w:val="24"/>
        </w:rPr>
        <w:t>- Descrever as complicações encontradas nos pacientes com endocardite infecciosa.</w:t>
      </w:r>
      <w:bookmarkEnd w:id="73"/>
      <w:bookmarkEnd w:id="74"/>
    </w:p>
    <w:p w:rsidR="00FC0BE2" w:rsidRDefault="00FC0BE2" w:rsidP="00EC1482">
      <w:pPr>
        <w:rPr>
          <w:rFonts w:ascii="Times New Roman" w:hAnsi="Times New Roman" w:cs="Times New Roman"/>
        </w:rPr>
      </w:pPr>
    </w:p>
    <w:p w:rsidR="00FC0BE2" w:rsidRDefault="00FC0BE2" w:rsidP="00EC1482">
      <w:pPr>
        <w:rPr>
          <w:rFonts w:ascii="Times New Roman" w:hAnsi="Times New Roman" w:cs="Times New Roman"/>
        </w:rPr>
      </w:pPr>
    </w:p>
    <w:p w:rsidR="00FC0BE2" w:rsidRDefault="00FC0BE2" w:rsidP="00EC1482">
      <w:pPr>
        <w:rPr>
          <w:rFonts w:ascii="Times New Roman" w:hAnsi="Times New Roman" w:cs="Times New Roman"/>
        </w:rPr>
      </w:pPr>
    </w:p>
    <w:p w:rsidR="00FC0BE2" w:rsidRDefault="00FC0BE2" w:rsidP="00EC1482">
      <w:pPr>
        <w:rPr>
          <w:rFonts w:ascii="Times New Roman" w:hAnsi="Times New Roman" w:cs="Times New Roman"/>
        </w:rPr>
      </w:pPr>
    </w:p>
    <w:p w:rsidR="00FC0BE2" w:rsidRDefault="00FC0BE2" w:rsidP="00EC1482">
      <w:pPr>
        <w:rPr>
          <w:rFonts w:ascii="Times New Roman" w:hAnsi="Times New Roman" w:cs="Times New Roman"/>
        </w:rPr>
      </w:pPr>
    </w:p>
    <w:p w:rsidR="00FC0BE2" w:rsidRDefault="00FC0BE2" w:rsidP="00EC1482">
      <w:pPr>
        <w:rPr>
          <w:rFonts w:ascii="Times New Roman" w:hAnsi="Times New Roman" w:cs="Times New Roman"/>
        </w:rPr>
      </w:pPr>
    </w:p>
    <w:p w:rsidR="00FC0BE2" w:rsidRDefault="00FC0BE2" w:rsidP="00EC1482">
      <w:pPr>
        <w:rPr>
          <w:rFonts w:ascii="Times New Roman" w:hAnsi="Times New Roman" w:cs="Times New Roman"/>
        </w:rPr>
      </w:pPr>
    </w:p>
    <w:p w:rsidR="00FC0BE2" w:rsidRDefault="00FC0BE2" w:rsidP="00EC1482">
      <w:pPr>
        <w:rPr>
          <w:rFonts w:ascii="Times New Roman" w:hAnsi="Times New Roman" w:cs="Times New Roman"/>
        </w:rPr>
      </w:pPr>
    </w:p>
    <w:p w:rsidR="00FC0BE2" w:rsidRDefault="00FC0BE2" w:rsidP="00EC1482">
      <w:pPr>
        <w:rPr>
          <w:rFonts w:ascii="Times New Roman" w:hAnsi="Times New Roman" w:cs="Times New Roman"/>
        </w:rPr>
      </w:pPr>
    </w:p>
    <w:p w:rsidR="00FC0BE2" w:rsidRDefault="00FC0BE2" w:rsidP="00EC1482">
      <w:pPr>
        <w:rPr>
          <w:rFonts w:ascii="Times New Roman" w:hAnsi="Times New Roman" w:cs="Times New Roman"/>
        </w:rPr>
      </w:pPr>
    </w:p>
    <w:p w:rsidR="00FC0BE2" w:rsidRDefault="00FC0BE2" w:rsidP="00EC1482">
      <w:pPr>
        <w:rPr>
          <w:rFonts w:ascii="Times New Roman" w:hAnsi="Times New Roman" w:cs="Times New Roman"/>
        </w:rPr>
      </w:pPr>
    </w:p>
    <w:p w:rsidR="00FC0BE2" w:rsidRDefault="00FC0BE2" w:rsidP="00EC1482">
      <w:pPr>
        <w:rPr>
          <w:rFonts w:ascii="Times New Roman" w:hAnsi="Times New Roman" w:cs="Times New Roman"/>
        </w:rPr>
      </w:pPr>
    </w:p>
    <w:p w:rsidR="00FC0BE2" w:rsidRDefault="00FC0BE2" w:rsidP="00EC1482">
      <w:pPr>
        <w:rPr>
          <w:rFonts w:ascii="Times New Roman" w:hAnsi="Times New Roman" w:cs="Times New Roman"/>
        </w:rPr>
      </w:pPr>
    </w:p>
    <w:p w:rsidR="00FC0BE2" w:rsidRDefault="00FC0BE2" w:rsidP="00EC1482">
      <w:pPr>
        <w:rPr>
          <w:rFonts w:ascii="Times New Roman" w:hAnsi="Times New Roman" w:cs="Times New Roman"/>
        </w:rPr>
      </w:pPr>
    </w:p>
    <w:p w:rsidR="00FC0BE2" w:rsidRDefault="00FC0BE2" w:rsidP="00EC1482">
      <w:pPr>
        <w:rPr>
          <w:rFonts w:ascii="Times New Roman" w:hAnsi="Times New Roman" w:cs="Times New Roman"/>
        </w:rPr>
      </w:pPr>
    </w:p>
    <w:p w:rsidR="00FC0BE2" w:rsidRDefault="00FC0BE2" w:rsidP="00EC1482">
      <w:pPr>
        <w:rPr>
          <w:rFonts w:ascii="Times New Roman" w:hAnsi="Times New Roman" w:cs="Times New Roman"/>
        </w:rPr>
      </w:pPr>
    </w:p>
    <w:p w:rsidR="00FC0BE2" w:rsidRDefault="00FC0BE2" w:rsidP="00EC1482">
      <w:pPr>
        <w:rPr>
          <w:rFonts w:ascii="Times New Roman" w:hAnsi="Times New Roman" w:cs="Times New Roman"/>
        </w:rPr>
      </w:pPr>
    </w:p>
    <w:p w:rsidR="00FC0BE2" w:rsidRDefault="00FC0BE2" w:rsidP="00EC1482">
      <w:pPr>
        <w:rPr>
          <w:rFonts w:ascii="Times New Roman" w:hAnsi="Times New Roman" w:cs="Times New Roman"/>
        </w:rPr>
      </w:pPr>
    </w:p>
    <w:p w:rsidR="00FC0BE2" w:rsidRDefault="00FC0BE2" w:rsidP="00EC1482">
      <w:pPr>
        <w:rPr>
          <w:rFonts w:ascii="Times New Roman" w:hAnsi="Times New Roman" w:cs="Times New Roman"/>
        </w:rPr>
      </w:pPr>
    </w:p>
    <w:p w:rsidR="00FC0BE2" w:rsidRDefault="00FC0BE2" w:rsidP="003E443E">
      <w:bookmarkStart w:id="75" w:name="_Toc506407900"/>
      <w:bookmarkStart w:id="76" w:name="_Toc506408316"/>
    </w:p>
    <w:p w:rsidR="00FC0BE2" w:rsidRDefault="00FC0BE2">
      <w:pPr>
        <w:rPr>
          <w:rFonts w:ascii="Times New Roman" w:hAnsi="Times New Roman" w:cs="Times New Roman"/>
          <w:bCs/>
          <w:color w:val="365F91"/>
          <w:sz w:val="28"/>
          <w:szCs w:val="28"/>
        </w:rPr>
      </w:pPr>
      <w:r>
        <w:rPr>
          <w:rFonts w:ascii="Times New Roman" w:hAnsi="Times New Roman" w:cs="Times New Roman"/>
          <w:b/>
        </w:rPr>
        <w:br w:type="page"/>
      </w:r>
    </w:p>
    <w:p w:rsidR="00FC0BE2" w:rsidRPr="00C2088A" w:rsidRDefault="00FC0BE2" w:rsidP="00773572">
      <w:pPr>
        <w:pStyle w:val="Heading1"/>
        <w:rPr>
          <w:rFonts w:ascii="Times New Roman" w:hAnsi="Times New Roman"/>
          <w:b w:val="0"/>
          <w:color w:val="auto"/>
        </w:rPr>
      </w:pPr>
      <w:bookmarkStart w:id="77" w:name="_Toc506923032"/>
      <w:r w:rsidRPr="00C2088A">
        <w:rPr>
          <w:rFonts w:ascii="Times New Roman" w:hAnsi="Times New Roman"/>
          <w:b w:val="0"/>
          <w:color w:val="auto"/>
        </w:rPr>
        <w:t>3) MATERIAIS E MÉTODOS</w:t>
      </w:r>
      <w:bookmarkEnd w:id="75"/>
      <w:bookmarkEnd w:id="76"/>
      <w:bookmarkEnd w:id="77"/>
    </w:p>
    <w:p w:rsidR="00FC0BE2" w:rsidRPr="00E45CDE" w:rsidRDefault="00FC0BE2" w:rsidP="00E45CDE"/>
    <w:p w:rsidR="00FC0BE2" w:rsidRPr="00E45CDE" w:rsidRDefault="00FC0BE2" w:rsidP="00E45CDE">
      <w:pPr>
        <w:spacing w:line="360" w:lineRule="auto"/>
        <w:ind w:firstLine="708"/>
        <w:jc w:val="both"/>
        <w:rPr>
          <w:rFonts w:ascii="Times New Roman" w:hAnsi="Times New Roman" w:cs="Times New Roman"/>
          <w:color w:val="auto"/>
          <w:sz w:val="24"/>
        </w:rPr>
      </w:pPr>
      <w:bookmarkStart w:id="78" w:name="_Toc506407901"/>
      <w:bookmarkStart w:id="79" w:name="_Toc506408317"/>
      <w:r w:rsidRPr="00E45CDE">
        <w:rPr>
          <w:rFonts w:ascii="Times New Roman" w:hAnsi="Times New Roman" w:cs="Times New Roman"/>
          <w:color w:val="auto"/>
          <w:sz w:val="24"/>
        </w:rPr>
        <w:t>Estudo observacional, retrospectivo, de uma série de casos de pacientes internados no Hospital Materno Infantil de Brasília (HMIB) nas unidades de internação pediátrica e neonatal, no período de 01 de Janeiro de 2013 a 31 de Dezembro de 2017.</w:t>
      </w:r>
      <w:bookmarkEnd w:id="78"/>
      <w:bookmarkEnd w:id="79"/>
    </w:p>
    <w:p w:rsidR="00FC0BE2" w:rsidRPr="00E45CDE" w:rsidRDefault="00FC0BE2" w:rsidP="00E45CDE">
      <w:pPr>
        <w:spacing w:line="360" w:lineRule="auto"/>
        <w:ind w:firstLine="708"/>
        <w:jc w:val="both"/>
        <w:rPr>
          <w:rFonts w:ascii="Times New Roman" w:hAnsi="Times New Roman" w:cs="Times New Roman"/>
          <w:color w:val="auto"/>
          <w:sz w:val="24"/>
        </w:rPr>
      </w:pPr>
      <w:bookmarkStart w:id="80" w:name="_Toc506407902"/>
      <w:bookmarkStart w:id="81" w:name="_Toc506408318"/>
      <w:r w:rsidRPr="00E45CDE">
        <w:rPr>
          <w:rFonts w:ascii="Times New Roman" w:hAnsi="Times New Roman" w:cs="Times New Roman"/>
          <w:color w:val="auto"/>
          <w:sz w:val="24"/>
        </w:rPr>
        <w:t xml:space="preserve">A busca foi feita através de pesquisa pelo CID no Trackcare- DF e complementada com busca pelo diagnóstico em livros de internação das enfermarias e unidade de CCIH. </w:t>
      </w:r>
    </w:p>
    <w:p w:rsidR="00FC0BE2" w:rsidRPr="00E45CDE" w:rsidRDefault="00FC0BE2" w:rsidP="00E45CDE">
      <w:pPr>
        <w:spacing w:line="360" w:lineRule="auto"/>
        <w:ind w:firstLine="708"/>
        <w:jc w:val="both"/>
        <w:rPr>
          <w:rFonts w:ascii="Times New Roman" w:hAnsi="Times New Roman" w:cs="Times New Roman"/>
          <w:color w:val="auto"/>
          <w:sz w:val="24"/>
        </w:rPr>
      </w:pPr>
      <w:r w:rsidRPr="00E45CDE">
        <w:rPr>
          <w:rFonts w:ascii="Times New Roman" w:hAnsi="Times New Roman" w:cs="Times New Roman"/>
          <w:color w:val="auto"/>
          <w:sz w:val="24"/>
        </w:rPr>
        <w:t xml:space="preserve">Os prontuários foram consultados no Sistema Trackcare do Distrito Federal. </w:t>
      </w:r>
      <w:bookmarkStart w:id="82" w:name="_Toc506407903"/>
      <w:bookmarkStart w:id="83" w:name="_Toc506408319"/>
      <w:bookmarkEnd w:id="80"/>
      <w:bookmarkEnd w:id="81"/>
      <w:r w:rsidRPr="00E45CDE">
        <w:rPr>
          <w:rFonts w:ascii="Times New Roman" w:hAnsi="Times New Roman" w:cs="Times New Roman"/>
          <w:color w:val="auto"/>
          <w:sz w:val="24"/>
        </w:rPr>
        <w:t>Foram utilizados os critérios de Duke modificados para o diagnóstico.</w:t>
      </w:r>
      <w:bookmarkEnd w:id="82"/>
      <w:bookmarkEnd w:id="83"/>
    </w:p>
    <w:p w:rsidR="00FC0BE2" w:rsidRPr="00E45CDE" w:rsidRDefault="00FC0BE2" w:rsidP="00E45CDE">
      <w:pPr>
        <w:spacing w:line="360" w:lineRule="auto"/>
        <w:ind w:firstLine="708"/>
        <w:jc w:val="both"/>
        <w:rPr>
          <w:rFonts w:ascii="Times New Roman" w:hAnsi="Times New Roman" w:cs="Times New Roman"/>
          <w:color w:val="auto"/>
          <w:sz w:val="24"/>
        </w:rPr>
      </w:pPr>
      <w:r w:rsidRPr="00E45CDE">
        <w:rPr>
          <w:rFonts w:ascii="Times New Roman" w:hAnsi="Times New Roman" w:cs="Times New Roman"/>
          <w:color w:val="auto"/>
          <w:sz w:val="24"/>
        </w:rPr>
        <w:t xml:space="preserve">Foram excluídos casos cujo diagnóstico foi feito posteriormente em outro serviço ou não foi acompanhado pelos profissionais no HMIB. </w:t>
      </w:r>
    </w:p>
    <w:p w:rsidR="00FC0BE2" w:rsidRPr="00BC561B" w:rsidRDefault="00FC0BE2" w:rsidP="00EC1482">
      <w:pPr>
        <w:rPr>
          <w:rFonts w:ascii="Times New Roman" w:hAnsi="Times New Roman" w:cs="Times New Roman"/>
          <w:sz w:val="24"/>
        </w:rPr>
      </w:pPr>
      <w:r>
        <w:rPr>
          <w:rFonts w:ascii="Times New Roman" w:hAnsi="Times New Roman" w:cs="Times New Roman"/>
        </w:rPr>
        <w:tab/>
      </w:r>
      <w:r>
        <w:rPr>
          <w:rFonts w:ascii="Times New Roman" w:hAnsi="Times New Roman" w:cs="Times New Roman"/>
          <w:sz w:val="24"/>
        </w:rPr>
        <w:t>O trabalho foi aprovado pelo Comitê de Ética em Pesquisa da FEPECS.</w:t>
      </w:r>
    </w:p>
    <w:p w:rsidR="00FC0BE2" w:rsidRDefault="00FC0BE2" w:rsidP="00EC1482">
      <w:pPr>
        <w:rPr>
          <w:rFonts w:ascii="Times New Roman" w:hAnsi="Times New Roman" w:cs="Times New Roman"/>
          <w:sz w:val="24"/>
        </w:rPr>
      </w:pPr>
      <w:r>
        <w:rPr>
          <w:rFonts w:ascii="Times New Roman" w:hAnsi="Times New Roman" w:cs="Times New Roman"/>
        </w:rPr>
        <w:tab/>
      </w:r>
      <w:r>
        <w:rPr>
          <w:rFonts w:ascii="Times New Roman" w:hAnsi="Times New Roman" w:cs="Times New Roman"/>
        </w:rPr>
        <w:tab/>
      </w:r>
    </w:p>
    <w:p w:rsidR="00FC0BE2" w:rsidRDefault="00FC0BE2">
      <w:pPr>
        <w:rPr>
          <w:rFonts w:ascii="Times New Roman" w:hAnsi="Times New Roman" w:cs="Times New Roman"/>
          <w:bCs/>
          <w:color w:val="365F91"/>
          <w:sz w:val="28"/>
          <w:szCs w:val="28"/>
        </w:rPr>
      </w:pPr>
      <w:r>
        <w:rPr>
          <w:rFonts w:ascii="Times New Roman" w:hAnsi="Times New Roman" w:cs="Times New Roman"/>
          <w:b/>
        </w:rPr>
        <w:br w:type="page"/>
      </w:r>
    </w:p>
    <w:p w:rsidR="00FC0BE2" w:rsidRPr="00C2088A" w:rsidRDefault="00FC0BE2" w:rsidP="00AB6140">
      <w:pPr>
        <w:pStyle w:val="Heading1"/>
        <w:rPr>
          <w:rFonts w:ascii="Times New Roman" w:hAnsi="Times New Roman"/>
          <w:b w:val="0"/>
          <w:color w:val="auto"/>
        </w:rPr>
      </w:pPr>
      <w:bookmarkStart w:id="84" w:name="_Toc506923033"/>
      <w:r w:rsidRPr="00C2088A">
        <w:rPr>
          <w:rFonts w:ascii="Times New Roman" w:hAnsi="Times New Roman"/>
          <w:b w:val="0"/>
          <w:color w:val="auto"/>
        </w:rPr>
        <w:t>4)RELATOS DE CASO:</w:t>
      </w:r>
      <w:bookmarkEnd w:id="84"/>
    </w:p>
    <w:p w:rsidR="00FC0BE2" w:rsidRPr="00C2088A" w:rsidRDefault="00FC0BE2" w:rsidP="00AB6140">
      <w:pPr>
        <w:pStyle w:val="Heading2"/>
        <w:rPr>
          <w:rFonts w:ascii="Times New Roman" w:hAnsi="Times New Roman"/>
          <w:b w:val="0"/>
          <w:color w:val="auto"/>
          <w:sz w:val="28"/>
          <w:szCs w:val="28"/>
          <w:u w:val="single"/>
        </w:rPr>
      </w:pPr>
      <w:bookmarkStart w:id="85" w:name="_Toc506923034"/>
      <w:r w:rsidRPr="00C2088A">
        <w:rPr>
          <w:rFonts w:ascii="Times New Roman" w:hAnsi="Times New Roman"/>
          <w:b w:val="0"/>
          <w:color w:val="auto"/>
          <w:sz w:val="28"/>
          <w:szCs w:val="28"/>
          <w:u w:val="single"/>
        </w:rPr>
        <w:t>CASO 1:</w:t>
      </w:r>
      <w:bookmarkEnd w:id="85"/>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Filho de R.M.S., masculino, nascido dia 29/10/13, em outro serviço, com diagnóstico de Gastrosquise. Foi transferido de imediato para UTIN do HMIB e foi abordado cirurgicamente no segundo dia de vida. </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Não houve o fechamento total da parede abdominal no primeiro momento. Foi colocado silo de silicone e iniciado ampicilina e gentamicina.  </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No 10º dia de vida, foi submetido ao fechamento total da parede abdominal. </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Fez uso de nutrição parenteral total por tempo prolongado.</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Aos 14 dias de vida, menor iniciou lesões orais, sugestivas de candidíase. Foi iniciado tratamento com fluconazol endovenoso.</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Evoluiu com instabilidade hemodinâmica, sopro cardíaco, sendo colhidos exames laboratoriais, que evidenciaram anemia (Hb:10,1), plaquetopenia (70.000) e elevação de transaminases.</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Foi realizada, ainda, punção lombar, colhida hemocultura e trocado esquema antimicrobiano para cefepime e vancomicina. Foi trocado PICC e enviado a ponta para cultura. </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Houve crescimento de leveduras (sem identificação pelo laboratório) na ponta do cateter e sangue periférico. Optado por trocar fluconazol por anfotericina B e suspender cefepime e vancomicina.</w:t>
      </w:r>
    </w:p>
    <w:p w:rsidR="00FC0BE2" w:rsidRPr="00C2088A" w:rsidRDefault="00FC0BE2" w:rsidP="00006A2F">
      <w:pPr>
        <w:tabs>
          <w:tab w:val="left" w:pos="-567"/>
          <w:tab w:val="left" w:pos="60"/>
        </w:tabs>
        <w:spacing w:after="0" w:line="360" w:lineRule="auto"/>
        <w:ind w:firstLine="709"/>
        <w:jc w:val="both"/>
        <w:rPr>
          <w:color w:val="auto"/>
          <w:sz w:val="24"/>
          <w:szCs w:val="24"/>
        </w:rPr>
      </w:pPr>
      <w:r w:rsidRPr="00C2088A">
        <w:rPr>
          <w:rFonts w:ascii="Times New Roman" w:hAnsi="Times New Roman" w:cs="Times New Roman"/>
          <w:color w:val="auto"/>
          <w:sz w:val="24"/>
          <w:szCs w:val="24"/>
        </w:rPr>
        <w:t>Foram realizadas pesquisas de focos infecciosos profundos. Ao Ecocardiograma, observou-se presença de vegetação no átrio direito, próxima à entrada da veia cava superior. Sugerindo endocardite infecciosa. Sem alterações em demais exames.</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Mantido anfotericina B e trocado o cateter venoso.</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RN seguiu estável, em ar ambiente, porém, persistia com plaquetopenia. </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Realizou novo ecocardiograma no 19º dia de tratamento, onde a vegetação no átrio direito estava maior em relação ao exame anterior. Optado por iniciar clexane pensando em associação com formação trombótica.</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No 20º dia de tratamento, RN apresentou febre, apnéia e instabilidade hemodinâmica necessitando de intubação orotraqueal. Foram colhidos exames, exceto punção lombar, pela persistência de plaquetopenia e associados meropeném e vancomicina. Evoluiu com gravidade.</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Houve crescimento na hemocultura de </w:t>
      </w:r>
      <w:r w:rsidRPr="00C2088A">
        <w:rPr>
          <w:rFonts w:ascii="Times New Roman" w:hAnsi="Times New Roman" w:cs="Times New Roman"/>
          <w:i/>
          <w:color w:val="auto"/>
          <w:sz w:val="24"/>
          <w:szCs w:val="24"/>
        </w:rPr>
        <w:t xml:space="preserve">Klebsiella pneumoniae </w:t>
      </w:r>
      <w:r w:rsidRPr="00C2088A">
        <w:rPr>
          <w:rFonts w:ascii="Times New Roman" w:hAnsi="Times New Roman" w:cs="Times New Roman"/>
          <w:color w:val="auto"/>
          <w:sz w:val="24"/>
          <w:szCs w:val="24"/>
        </w:rPr>
        <w:t>e</w:t>
      </w:r>
      <w:r w:rsidRPr="00C2088A">
        <w:rPr>
          <w:rFonts w:ascii="Times New Roman" w:hAnsi="Times New Roman" w:cs="Times New Roman"/>
          <w:i/>
          <w:color w:val="auto"/>
          <w:sz w:val="24"/>
          <w:szCs w:val="24"/>
        </w:rPr>
        <w:t xml:space="preserve"> Enterobacter cloacae</w:t>
      </w:r>
      <w:r w:rsidRPr="00C2088A">
        <w:rPr>
          <w:rFonts w:ascii="Times New Roman" w:hAnsi="Times New Roman" w:cs="Times New Roman"/>
          <w:color w:val="auto"/>
          <w:sz w:val="24"/>
          <w:szCs w:val="24"/>
        </w:rPr>
        <w:t>, ambas sensíveis à meropeném e cefepime. Foi suspenso vancomicina.</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 No 33º dia de anfotericina B e 11º de meropeném, foi realizado novo ecocardiograma, onde se mantinha vegetação com redução acentuada em relação ao anterior. Mantidas as medicações em uso.</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Repetiu Ecocardiograma ao final do tratamento, onde não foi visualizada vegetação, apenas Forame Oval Patente. Fez 42 dias de anfotericina B e 22 dias de meropeném, sendo suspenso também clexane após este último exame.</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Recebeu alta em bom estado geral, com adequado ganho ponderal. Não está em acompanhamento no ambulatório de Follow-Up de prematuros do HMIB.</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rPr>
      </w:pPr>
    </w:p>
    <w:p w:rsidR="00FC0BE2" w:rsidRPr="00C2088A" w:rsidRDefault="00FC0BE2" w:rsidP="00AB6140">
      <w:pPr>
        <w:pStyle w:val="Heading2"/>
        <w:rPr>
          <w:rFonts w:ascii="Times New Roman" w:hAnsi="Times New Roman"/>
          <w:b w:val="0"/>
          <w:color w:val="auto"/>
          <w:sz w:val="28"/>
          <w:szCs w:val="28"/>
          <w:u w:val="single"/>
        </w:rPr>
      </w:pPr>
      <w:bookmarkStart w:id="86" w:name="_Toc506923035"/>
      <w:r w:rsidRPr="00C2088A">
        <w:rPr>
          <w:rFonts w:ascii="Times New Roman" w:hAnsi="Times New Roman"/>
          <w:b w:val="0"/>
          <w:color w:val="auto"/>
          <w:sz w:val="28"/>
          <w:szCs w:val="28"/>
          <w:u w:val="single"/>
        </w:rPr>
        <w:t>CASO 2:</w:t>
      </w:r>
      <w:bookmarkEnd w:id="86"/>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Filho de A.M.F., masculino, nascido no carro da família no dia 26/07/2014, e levado ao HMIB logo após o nascimento. RN a termo (41 semanas e 6 dias) e com peso de 4.060 g. Foi recebido na sala de parto com cianose de extremidades, taquidispnéia leve e gemência. Ao exame físico, apresentava fratura de clavícula direita e sopro cardíaco (+3/+6). </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Realizou ecocardiograma com 3 dias de vida, que evidenciou forame oval patente. </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No 6º dia de vida, RN apresentou febre alta, gemência e piora da taquidispnéia. Foram colhidos exames laboratoriais, hemocultura, líquor e iniciado esquema antimicrobiano para sepse tardia (cefepime e vancomicina).</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Os exames laboratoriais evidenciaram leucopenia (leucócitos: 2.700), plaquetopenia (34.000) e PCR elevado: 20,3 mg/dL. A análise do líquor foi normal.</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Evoluiu com instabilidade hemodinâmica, sendo necessário uso de drogas vasoativas e ventilação mecânica. Estava em grave estado geral, mal perfundido e com cianose central. Realizou radiografia de tórax com imagem de hipotransparência difusa, pior à esquerda, apagando seio cardiofrênico deste lado.</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No 7º dia de vida, foi realizado novo ecocardiograma, que evidenciou: “Canal arterial pérvio,hipertensão pulmonar; câmaras direitas dilatadas e vegetação em face ventricular da valva pulmonar.” Foi iniciado clexane.</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RN evoluiu com artrite em maléolo externo direito e celulite em face lateral de pé direito. Apresentou ainda embolia séptica em 5º pododáctilo direito.</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Houve crescimento de Enterococo (não identificado pelo laboratório) e </w:t>
      </w:r>
      <w:r w:rsidRPr="00C2088A">
        <w:rPr>
          <w:rFonts w:ascii="Times New Roman" w:hAnsi="Times New Roman" w:cs="Times New Roman"/>
          <w:i/>
          <w:color w:val="auto"/>
          <w:sz w:val="24"/>
          <w:szCs w:val="24"/>
        </w:rPr>
        <w:t>Staphylococcus aureus</w:t>
      </w:r>
      <w:r w:rsidRPr="00C2088A">
        <w:rPr>
          <w:rFonts w:ascii="Times New Roman" w:hAnsi="Times New Roman" w:cs="Times New Roman"/>
          <w:color w:val="auto"/>
          <w:sz w:val="24"/>
          <w:szCs w:val="24"/>
        </w:rPr>
        <w:t xml:space="preserve"> na cultura de sangue periférico e na cultura de líquor. </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Devido à falta do antibiograma, foi optado por tratamento com vancomicina, por cobrir os dois germes e associado à gentamicina para fazer sinergismo, devido infecção grave com foco profundo. Fez uso de gentamicina por 7 dias. Suspenso cefepime.</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Paciente evoluiu muito grave, em anasarca, com VM em altos parâmetros, mantendo febre, e teve uma parada cardiorrespiratória, revertida com manobras de reanimação e drogas vasoativas. Foi associada oxacilina ao esquema de vancomicina e gentamicina.</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Aos 14 dias de tratamento, realizou novo ecocardiograma, onde se mantinha vegetação na valva pulmonar, Forame oval patente, PCA, câmaras cardíacas normais e sem sinais de hipertensão pulmonar significativa.</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Persistia com edema e hiperemia em tornozelo direito, sendo realizada ecografia que mostrou apenas sinais de infecção de pele, sem artrite.</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Realizou ecocardiograma, com 4 e 6 semanas de vancomicina, que demonstraram presença de vegetação organizada com sinais de fibrose.</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Com 42 dias de tratamento, foi suspenso vancomicina e mantido oxacilinapor mais 6 dias, até completar 42 dias deste antimicrobiano. Usou clexane até o último ecocardiograma. </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Permaneceu internado para evoluir dieta e com 2 meses e 18 dias, recebeu alta hospitalar, sem medicações. Retorno no ambulatório de Follow- Up de Prematuros do HMIB cinco dias após, sem queixas e sem novas consultas registradas após.</w:t>
      </w:r>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rPr>
      </w:pPr>
    </w:p>
    <w:p w:rsidR="00FC0BE2" w:rsidRPr="00C2088A" w:rsidRDefault="00FC0BE2" w:rsidP="00AB6140">
      <w:pPr>
        <w:pStyle w:val="Heading2"/>
        <w:rPr>
          <w:rFonts w:ascii="Times New Roman" w:hAnsi="Times New Roman"/>
          <w:b w:val="0"/>
          <w:color w:val="auto"/>
          <w:sz w:val="28"/>
          <w:szCs w:val="28"/>
          <w:u w:val="single"/>
        </w:rPr>
      </w:pPr>
      <w:bookmarkStart w:id="87" w:name="_Toc506923036"/>
      <w:r w:rsidRPr="00C2088A">
        <w:rPr>
          <w:rFonts w:ascii="Times New Roman" w:hAnsi="Times New Roman"/>
          <w:b w:val="0"/>
          <w:color w:val="auto"/>
          <w:sz w:val="28"/>
          <w:szCs w:val="28"/>
          <w:u w:val="single"/>
        </w:rPr>
        <w:t>CASO 3:</w:t>
      </w:r>
      <w:bookmarkEnd w:id="87"/>
    </w:p>
    <w:p w:rsidR="00FC0BE2" w:rsidRPr="00C2088A"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Filho de L.R.C., feminino, nascido no carro da famíliadia 01/09/2014e levado logo após ao HMIB. RN prematuro com 26 semanas de idade gestacional. Peso de nascimento: 800 g. Apresentou desconforto respiratório precoce, sendo intubado e colocado em VM. Feito surfactante pulmonar.</w:t>
      </w:r>
    </w:p>
    <w:p w:rsidR="00FC0BE2" w:rsidRPr="00257DEC"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Com 12 horas de vida, foram colhidos exames para rastreio infeccioso e iniciados</w:t>
      </w:r>
      <w:r w:rsidRPr="00257DEC">
        <w:rPr>
          <w:rFonts w:ascii="Times New Roman" w:hAnsi="Times New Roman" w:cs="Times New Roman"/>
          <w:color w:val="auto"/>
          <w:sz w:val="24"/>
          <w:szCs w:val="24"/>
        </w:rPr>
        <w:t>ampicilina e gentamicina, os quais fez uso por 7 dias, sendo suspensos após resultado de hemocultura negativa.</w:t>
      </w:r>
    </w:p>
    <w:p w:rsidR="00FC0BE2" w:rsidRPr="00257DEC"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257DEC">
        <w:rPr>
          <w:rFonts w:ascii="Times New Roman" w:hAnsi="Times New Roman" w:cs="Times New Roman"/>
          <w:color w:val="auto"/>
          <w:sz w:val="24"/>
          <w:szCs w:val="24"/>
        </w:rPr>
        <w:t>Ao exame físico</w:t>
      </w:r>
      <w:r>
        <w:rPr>
          <w:rFonts w:ascii="Times New Roman" w:hAnsi="Times New Roman" w:cs="Times New Roman"/>
          <w:color w:val="auto"/>
          <w:sz w:val="24"/>
          <w:szCs w:val="24"/>
        </w:rPr>
        <w:t xml:space="preserve"> da admissão</w:t>
      </w:r>
      <w:r w:rsidRPr="00257DEC">
        <w:rPr>
          <w:rFonts w:ascii="Times New Roman" w:hAnsi="Times New Roman" w:cs="Times New Roman"/>
          <w:color w:val="auto"/>
          <w:sz w:val="24"/>
          <w:szCs w:val="24"/>
        </w:rPr>
        <w:t>, apresentava lesão violác</w:t>
      </w:r>
      <w:r>
        <w:rPr>
          <w:rFonts w:ascii="Times New Roman" w:hAnsi="Times New Roman" w:cs="Times New Roman"/>
          <w:color w:val="auto"/>
          <w:sz w:val="24"/>
          <w:szCs w:val="24"/>
        </w:rPr>
        <w:t xml:space="preserve">ea em membro superior esquerdo </w:t>
      </w:r>
      <w:r w:rsidRPr="00257DEC">
        <w:rPr>
          <w:rFonts w:ascii="Times New Roman" w:hAnsi="Times New Roman" w:cs="Times New Roman"/>
          <w:color w:val="auto"/>
          <w:sz w:val="24"/>
          <w:szCs w:val="24"/>
        </w:rPr>
        <w:t>que</w:t>
      </w:r>
      <w:r>
        <w:rPr>
          <w:rFonts w:ascii="Times New Roman" w:hAnsi="Times New Roman" w:cs="Times New Roman"/>
          <w:color w:val="auto"/>
          <w:sz w:val="24"/>
          <w:szCs w:val="24"/>
        </w:rPr>
        <w:t>,dois dias depois,</w:t>
      </w:r>
      <w:r w:rsidRPr="00257DEC">
        <w:rPr>
          <w:rFonts w:ascii="Times New Roman" w:hAnsi="Times New Roman" w:cs="Times New Roman"/>
          <w:color w:val="auto"/>
          <w:sz w:val="24"/>
          <w:szCs w:val="24"/>
        </w:rPr>
        <w:t xml:space="preserve"> evoluiu para membro inferior e sopro cardíaco.</w:t>
      </w:r>
    </w:p>
    <w:p w:rsidR="00FC0BE2" w:rsidRPr="00257DEC"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Com 6 dias de vida, realizou E</w:t>
      </w:r>
      <w:r w:rsidRPr="00257DEC">
        <w:rPr>
          <w:rFonts w:ascii="Times New Roman" w:hAnsi="Times New Roman" w:cs="Times New Roman"/>
          <w:color w:val="auto"/>
          <w:sz w:val="24"/>
          <w:szCs w:val="24"/>
        </w:rPr>
        <w:t>cocardiograma, que evidenciou: “Persistência do canal arterial com repercussão hemodinâmica e forame oval patente.” Recebeu duas doses d</w:t>
      </w:r>
      <w:r>
        <w:rPr>
          <w:rFonts w:ascii="Times New Roman" w:hAnsi="Times New Roman" w:cs="Times New Roman"/>
          <w:color w:val="auto"/>
          <w:sz w:val="24"/>
          <w:szCs w:val="24"/>
        </w:rPr>
        <w:t>e Ibuprofeno, tendo repetido o E</w:t>
      </w:r>
      <w:r w:rsidRPr="00257DEC">
        <w:rPr>
          <w:rFonts w:ascii="Times New Roman" w:hAnsi="Times New Roman" w:cs="Times New Roman"/>
          <w:color w:val="auto"/>
          <w:sz w:val="24"/>
          <w:szCs w:val="24"/>
        </w:rPr>
        <w:t>cocardiograma após, e o canal arterial havia fechado.</w:t>
      </w:r>
    </w:p>
    <w:p w:rsidR="00FC0BE2" w:rsidRPr="00257DEC"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257DEC">
        <w:rPr>
          <w:rFonts w:ascii="Times New Roman" w:hAnsi="Times New Roman" w:cs="Times New Roman"/>
          <w:color w:val="auto"/>
          <w:sz w:val="24"/>
          <w:szCs w:val="24"/>
        </w:rPr>
        <w:t xml:space="preserve">No 10º dia de vida, apresentou piora do estado geral, com dessaturação e bradicardia. Realizado punção lombar com aumento de proteínas e celularidade. Iniciadoscefepime e linezolida, pois apresentava insuficiência renal impossibilitando uso de vancomicina, os quais fez uso por 10 dias. Não houve crescimento de microorganismos nas culturas de sangue </w:t>
      </w:r>
      <w:r>
        <w:rPr>
          <w:rFonts w:ascii="Times New Roman" w:hAnsi="Times New Roman" w:cs="Times New Roman"/>
          <w:color w:val="auto"/>
          <w:sz w:val="24"/>
          <w:szCs w:val="24"/>
        </w:rPr>
        <w:t>e líquor</w:t>
      </w:r>
      <w:r w:rsidRPr="00257DEC">
        <w:rPr>
          <w:rFonts w:ascii="Times New Roman" w:hAnsi="Times New Roman" w:cs="Times New Roman"/>
          <w:color w:val="auto"/>
          <w:sz w:val="24"/>
          <w:szCs w:val="24"/>
        </w:rPr>
        <w:t>.</w:t>
      </w:r>
      <w:r>
        <w:rPr>
          <w:rFonts w:ascii="Times New Roman" w:hAnsi="Times New Roman" w:cs="Times New Roman"/>
          <w:color w:val="auto"/>
          <w:sz w:val="24"/>
          <w:szCs w:val="24"/>
        </w:rPr>
        <w:t xml:space="preserve"> Evoluiu com resolução do quadro.</w:t>
      </w:r>
    </w:p>
    <w:p w:rsidR="00FC0BE2" w:rsidRPr="00257DEC"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257DEC">
        <w:rPr>
          <w:rFonts w:ascii="Times New Roman" w:hAnsi="Times New Roman" w:cs="Times New Roman"/>
          <w:color w:val="auto"/>
          <w:sz w:val="24"/>
          <w:szCs w:val="24"/>
        </w:rPr>
        <w:t xml:space="preserve">No 35º dia de internação, menor apresentou </w:t>
      </w:r>
      <w:r>
        <w:rPr>
          <w:rFonts w:ascii="Times New Roman" w:hAnsi="Times New Roman" w:cs="Times New Roman"/>
          <w:color w:val="auto"/>
          <w:sz w:val="24"/>
          <w:szCs w:val="24"/>
        </w:rPr>
        <w:t xml:space="preserve">novo </w:t>
      </w:r>
      <w:r w:rsidRPr="00257DEC">
        <w:rPr>
          <w:rFonts w:ascii="Times New Roman" w:hAnsi="Times New Roman" w:cs="Times New Roman"/>
          <w:color w:val="auto"/>
          <w:sz w:val="24"/>
          <w:szCs w:val="24"/>
        </w:rPr>
        <w:t>quadro de instabilidade hem</w:t>
      </w:r>
      <w:r>
        <w:rPr>
          <w:rFonts w:ascii="Times New Roman" w:hAnsi="Times New Roman" w:cs="Times New Roman"/>
          <w:color w:val="auto"/>
          <w:sz w:val="24"/>
          <w:szCs w:val="24"/>
        </w:rPr>
        <w:t>odinâmica. Colhidos exames e lí</w:t>
      </w:r>
      <w:r w:rsidRPr="00257DEC">
        <w:rPr>
          <w:rFonts w:ascii="Times New Roman" w:hAnsi="Times New Roman" w:cs="Times New Roman"/>
          <w:color w:val="auto"/>
          <w:sz w:val="24"/>
          <w:szCs w:val="24"/>
        </w:rPr>
        <w:t>quor e, iniciados meropeném e vancomicina. Colhida hemocultura que evidenciou crescimento de bacilo gram</w:t>
      </w:r>
      <w:r>
        <w:rPr>
          <w:rFonts w:ascii="Times New Roman" w:hAnsi="Times New Roman" w:cs="Times New Roman"/>
          <w:color w:val="auto"/>
          <w:sz w:val="24"/>
          <w:szCs w:val="24"/>
        </w:rPr>
        <w:t>-</w:t>
      </w:r>
      <w:r w:rsidRPr="00257DEC">
        <w:rPr>
          <w:rFonts w:ascii="Times New Roman" w:hAnsi="Times New Roman" w:cs="Times New Roman"/>
          <w:color w:val="auto"/>
          <w:sz w:val="24"/>
          <w:szCs w:val="24"/>
        </w:rPr>
        <w:t>negativo. (Não havia placa para identificação bacteriana.) Foi suspenso vancomicina. Fez 14 dias de meropeném.</w:t>
      </w:r>
    </w:p>
    <w:p w:rsidR="00FC0BE2" w:rsidRDefault="00FC0BE2">
      <w:pPr>
        <w:tabs>
          <w:tab w:val="left" w:pos="-567"/>
          <w:tab w:val="left" w:pos="60"/>
        </w:tabs>
        <w:spacing w:after="0" w:line="360" w:lineRule="auto"/>
        <w:ind w:firstLine="709"/>
        <w:jc w:val="both"/>
        <w:rPr>
          <w:rFonts w:ascii="Times New Roman" w:hAnsi="Times New Roman" w:cs="Times New Roman"/>
          <w:color w:val="FF0000"/>
          <w:sz w:val="24"/>
          <w:szCs w:val="24"/>
        </w:rPr>
      </w:pPr>
      <w:r w:rsidRPr="00257DEC">
        <w:rPr>
          <w:rFonts w:ascii="Times New Roman" w:hAnsi="Times New Roman" w:cs="Times New Roman"/>
          <w:color w:val="auto"/>
          <w:sz w:val="24"/>
          <w:szCs w:val="24"/>
        </w:rPr>
        <w:t>No 60º dia de internação, paciente ainda necessitando de VM com altos parâmetros, apresentou pneumonia associada à ventilação. Iniciou novo esquema para tratamento com meropeném e vancomicina. No 8º dia de tratamento, houve piora clínica e surgimento de febre persistente</w:t>
      </w:r>
      <w:r>
        <w:rPr>
          <w:rFonts w:ascii="Times New Roman" w:hAnsi="Times New Roman" w:cs="Times New Roman"/>
          <w:color w:val="auto"/>
          <w:sz w:val="24"/>
          <w:szCs w:val="24"/>
        </w:rPr>
        <w:t xml:space="preserve">. </w:t>
      </w:r>
      <w:r w:rsidRPr="00257DEC">
        <w:rPr>
          <w:rFonts w:ascii="Times New Roman" w:hAnsi="Times New Roman" w:cs="Times New Roman"/>
          <w:color w:val="auto"/>
          <w:sz w:val="24"/>
          <w:szCs w:val="24"/>
        </w:rPr>
        <w:t>Optado por iniciar anfotericina B.</w:t>
      </w:r>
    </w:p>
    <w:p w:rsidR="00FC0BE2" w:rsidRPr="00257DEC"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257DEC">
        <w:rPr>
          <w:rFonts w:ascii="Times New Roman" w:hAnsi="Times New Roman" w:cs="Times New Roman"/>
          <w:color w:val="auto"/>
          <w:sz w:val="24"/>
          <w:szCs w:val="24"/>
        </w:rPr>
        <w:t>Seguiu gravíssima, sendo observado piora do sopro cardíaco. Realizou novo ecocardiograma no dia seguinte à associação de anfotericina B, onde foi visualizada imagem sugestiva de vegetação na face arterial da valva pulmonar, canal arterial fechado e forame oval patente.</w:t>
      </w:r>
    </w:p>
    <w:p w:rsidR="00FC0BE2" w:rsidRPr="00257DEC"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r w:rsidRPr="00257DEC">
        <w:rPr>
          <w:rFonts w:ascii="Times New Roman" w:hAnsi="Times New Roman" w:cs="Times New Roman"/>
          <w:color w:val="auto"/>
          <w:sz w:val="24"/>
          <w:szCs w:val="24"/>
        </w:rPr>
        <w:tab/>
        <w:t>Evoluiu com coma arreativo, abrindo protocolo de morte encefálica.</w:t>
      </w:r>
    </w:p>
    <w:p w:rsidR="00FC0BE2"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bookmarkStart w:id="88" w:name="_17dp8vu" w:colFirst="0" w:colLast="0"/>
      <w:bookmarkEnd w:id="88"/>
      <w:r w:rsidRPr="00257DEC">
        <w:rPr>
          <w:rFonts w:ascii="Times New Roman" w:hAnsi="Times New Roman" w:cs="Times New Roman"/>
          <w:color w:val="auto"/>
          <w:sz w:val="24"/>
          <w:szCs w:val="24"/>
        </w:rPr>
        <w:tab/>
        <w:t>Com 3 meses e 13 dias, no 21º dia de tratamento de endocardite bacteriana, paciente evoluiu para óbito.</w:t>
      </w:r>
    </w:p>
    <w:p w:rsidR="00FC0BE2" w:rsidRDefault="00FC0BE2">
      <w:pPr>
        <w:tabs>
          <w:tab w:val="left" w:pos="-567"/>
          <w:tab w:val="left" w:pos="60"/>
        </w:tabs>
        <w:spacing w:after="0" w:line="360" w:lineRule="auto"/>
        <w:ind w:firstLine="709"/>
        <w:jc w:val="both"/>
        <w:rPr>
          <w:rFonts w:ascii="Times New Roman" w:hAnsi="Times New Roman" w:cs="Times New Roman"/>
          <w:color w:val="auto"/>
          <w:sz w:val="24"/>
          <w:szCs w:val="24"/>
        </w:rPr>
      </w:pPr>
    </w:p>
    <w:p w:rsidR="00FC0BE2" w:rsidRPr="00C2088A" w:rsidRDefault="00FC0BE2" w:rsidP="00AB6140">
      <w:pPr>
        <w:pStyle w:val="Heading2"/>
        <w:rPr>
          <w:rFonts w:ascii="Times New Roman" w:hAnsi="Times New Roman"/>
          <w:b w:val="0"/>
          <w:color w:val="auto"/>
          <w:sz w:val="28"/>
          <w:szCs w:val="28"/>
          <w:u w:val="single"/>
        </w:rPr>
      </w:pPr>
      <w:bookmarkStart w:id="89" w:name="_Toc506923037"/>
      <w:r w:rsidRPr="00C2088A">
        <w:rPr>
          <w:rFonts w:ascii="Times New Roman" w:hAnsi="Times New Roman"/>
          <w:b w:val="0"/>
          <w:color w:val="auto"/>
          <w:sz w:val="28"/>
          <w:szCs w:val="28"/>
          <w:u w:val="single"/>
        </w:rPr>
        <w:t>CASO 4:</w:t>
      </w:r>
      <w:bookmarkEnd w:id="89"/>
    </w:p>
    <w:p w:rsidR="00FC0BE2" w:rsidRPr="00C2088A"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Paciente R.A.S., masculino, 5 anos, procedente de Jardim Ingá-DF, foi admitido no PS do HMIB dia 06/12/14, com quadro de perda da força muscular em braço esquerdo e febre intermitente há 7 meses, já tendo sido atendido diversas vezes em Pronto-socorro, sem diagnóstico, porém com prescrição de antimicrobianos em todas às vezes. Neste período, foi internado em duas ocasiões, recebeu antimicrobianos e como ficava afebril, recebia alta sem esclarecimento diagnóstico e com retorno da febre logo após a alta.</w:t>
      </w:r>
    </w:p>
    <w:p w:rsidR="00FC0BE2" w:rsidRPr="00C2088A" w:rsidRDefault="00FC0BE2" w:rsidP="00CB7E4C">
      <w:pPr>
        <w:tabs>
          <w:tab w:val="left" w:pos="-567"/>
          <w:tab w:val="left" w:pos="60"/>
        </w:tabs>
        <w:spacing w:after="0" w:line="360" w:lineRule="auto"/>
        <w:ind w:left="60" w:firstLine="64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Paciente portador de cardiopata congênita complexa (atresia pulmonar, CIV tipo A, PCA e FOP) e submetido à cirurgia de Rastelli e ventriculosseptoplastia com colocação de pericárdio bovino um ano antes. </w:t>
      </w:r>
    </w:p>
    <w:p w:rsidR="00FC0BE2" w:rsidRPr="00C2088A" w:rsidRDefault="00FC0BE2" w:rsidP="00CB7E4C">
      <w:pPr>
        <w:tabs>
          <w:tab w:val="left" w:pos="-567"/>
          <w:tab w:val="left" w:pos="60"/>
        </w:tabs>
        <w:spacing w:after="0" w:line="360" w:lineRule="auto"/>
        <w:ind w:left="60" w:firstLine="64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Na admissão, foi realizada TC de Crânio, que evidenciou discreta lesão hipodensa em região parieto-occipital à direita sem efeito de massa, aonde foi interrogado AVC isquêmico e abscesso cerebral.</w:t>
      </w:r>
    </w:p>
    <w:p w:rsidR="00FC0BE2" w:rsidRPr="00C2088A"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Ao exame físico, apresentava hemiparesia à esquerda, além de sopro cardíaco (+4/+6) e hepatomegalia com fígado a 5 cm RCD. Foi levantada a hipótese de Endocardite Infecciosa, sendo solicitados Ecocardiograma, hemograma e hemocultura e iniciado tratamento empírico com ceftriaxona e oxacilina. </w:t>
      </w:r>
    </w:p>
    <w:p w:rsidR="00FC0BE2" w:rsidRPr="00C2088A" w:rsidRDefault="00FC0BE2" w:rsidP="00CB7E4C">
      <w:pPr>
        <w:tabs>
          <w:tab w:val="left" w:pos="-567"/>
          <w:tab w:val="left" w:pos="60"/>
        </w:tabs>
        <w:spacing w:after="0" w:line="360" w:lineRule="auto"/>
        <w:ind w:firstLine="709"/>
        <w:jc w:val="both"/>
        <w:rPr>
          <w:rFonts w:ascii="Times New Roman" w:hAnsi="Times New Roman" w:cs="Times New Roman"/>
          <w:color w:val="auto"/>
          <w:sz w:val="20"/>
          <w:szCs w:val="20"/>
        </w:rPr>
      </w:pPr>
      <w:r w:rsidRPr="00C2088A">
        <w:rPr>
          <w:rFonts w:ascii="Times New Roman" w:hAnsi="Times New Roman" w:cs="Times New Roman"/>
          <w:color w:val="auto"/>
          <w:sz w:val="24"/>
          <w:szCs w:val="24"/>
        </w:rPr>
        <w:t>Hemograma evidenciou leucocitose com desvio à esquerda.</w:t>
      </w:r>
      <w:r w:rsidRPr="00C2088A">
        <w:rPr>
          <w:rFonts w:ascii="Times New Roman" w:hAnsi="Times New Roman" w:cs="Times New Roman"/>
          <w:color w:val="auto"/>
          <w:sz w:val="24"/>
          <w:szCs w:val="24"/>
        </w:rPr>
        <w:tab/>
      </w:r>
    </w:p>
    <w:p w:rsidR="00FC0BE2" w:rsidRPr="00C2088A" w:rsidRDefault="00FC0BE2" w:rsidP="004874D7">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Ecocardiograma mostrou achados compatíveis com a patologia de base e não evidenciou vegetações ou trombosintracardíacos. A febre cessou no segundo dia de internação. </w:t>
      </w:r>
    </w:p>
    <w:p w:rsidR="00FC0BE2" w:rsidRPr="00C2088A"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Resgatadas hemoculturas da admissão, com crescimento de </w:t>
      </w:r>
      <w:r w:rsidRPr="00C2088A">
        <w:rPr>
          <w:rFonts w:ascii="Times New Roman" w:hAnsi="Times New Roman" w:cs="Times New Roman"/>
          <w:i/>
          <w:color w:val="auto"/>
          <w:sz w:val="24"/>
          <w:szCs w:val="24"/>
        </w:rPr>
        <w:t xml:space="preserve">Staphylococcus epidermidis </w:t>
      </w:r>
      <w:r w:rsidRPr="00C2088A">
        <w:rPr>
          <w:rFonts w:ascii="Times New Roman" w:hAnsi="Times New Roman" w:cs="Times New Roman"/>
          <w:color w:val="auto"/>
          <w:sz w:val="24"/>
          <w:szCs w:val="24"/>
        </w:rPr>
        <w:t xml:space="preserve">sensível à oxacilinaem 5 amostras em 3 dias distintos. </w:t>
      </w:r>
    </w:p>
    <w:p w:rsidR="00FC0BE2" w:rsidRPr="00C2088A"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Repetiu TC de crânio após 14 dias de tratamento: “área núcleo capsular direita, com aspecto compatível com a indicação clínica de abscesso cerebral. Leve a moderada dilatação ventricular”.</w:t>
      </w:r>
    </w:p>
    <w:p w:rsidR="00FC0BE2" w:rsidRPr="00C2088A"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Repetiu ecocardiograma com 18 dias de tratamento, onde não foram observadas imagens sugestivas de trombos/vegetações, porém relato que a análise de tubo extracardíaco é muito difícil ao ecocardiograma. Foi optado por associar oxacilina ao esquema antimicrobiano, pensando em endocardite infecciosa. </w:t>
      </w:r>
    </w:p>
    <w:p w:rsidR="00FC0BE2" w:rsidRPr="00C2088A"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Dias após, paciente voltou a apresentar febre com calafrios. Havia resolução da hemiparesia e melhora da marcha. Foi associado Gentamicina, o qual fez uso por 14 dias. Ficando com a combinação de ceftriaxona, metronidazol, oxacilina e gentamicina.</w:t>
      </w:r>
    </w:p>
    <w:p w:rsidR="00FC0BE2" w:rsidRPr="00C2088A"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Após 5 dias de oxacilina, realizou uma 6ª coleta de hemocultura, desta vez com crescimento de </w:t>
      </w:r>
      <w:r w:rsidRPr="00C2088A">
        <w:rPr>
          <w:rFonts w:ascii="Times New Roman" w:hAnsi="Times New Roman" w:cs="Times New Roman"/>
          <w:i/>
          <w:color w:val="auto"/>
          <w:sz w:val="24"/>
          <w:szCs w:val="24"/>
        </w:rPr>
        <w:t>Staphylococcus epidermidis</w:t>
      </w:r>
      <w:r w:rsidRPr="00C2088A">
        <w:rPr>
          <w:rFonts w:ascii="Times New Roman" w:hAnsi="Times New Roman" w:cs="Times New Roman"/>
          <w:color w:val="auto"/>
          <w:sz w:val="24"/>
          <w:szCs w:val="24"/>
        </w:rPr>
        <w:t xml:space="preserve"> resistente à oxacilina, optado por trocá-la por vancomicina.  </w:t>
      </w:r>
    </w:p>
    <w:p w:rsidR="00FC0BE2" w:rsidRPr="00C2088A"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Foram realizadas mais 3 hemoculturas posteriormente, que foram negativas.</w:t>
      </w:r>
    </w:p>
    <w:p w:rsidR="00FC0BE2" w:rsidRPr="00C2088A"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Fez uso de metronidazol por 35 dias, sendo suspenso e mantendo ceftriaxona e vancomicina.</w:t>
      </w:r>
    </w:p>
    <w:p w:rsidR="00FC0BE2" w:rsidRPr="00C2088A"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Repetida TC de Crânio, que evidenciou: ”Pequena área hipoatenuante, sem realce pelo contraste, com cerca de 15 mm, localizada na região hipocampal à direita, de provável natureza sequelar. Discreta dilatação do sistema ventricular supratentorial e alargamento dos sulcos e cisternas cerebrais”.</w:t>
      </w:r>
    </w:p>
    <w:p w:rsidR="00FC0BE2" w:rsidRPr="00C2088A"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Após 42 dias, foi suspenso ceftriaxona. </w:t>
      </w:r>
    </w:p>
    <w:p w:rsidR="00FC0BE2" w:rsidRPr="00C2088A"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No 51º DIH, realizou novo Ecocardiograma, onde novamente não foram observadas imagens sugestivas de trombos ou vegetações e mantido o relato que a análise do tubo extracardíaco é muito difícil ao ecotranstorácico”.</w:t>
      </w:r>
    </w:p>
    <w:p w:rsidR="00FC0BE2" w:rsidRPr="00C2088A"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Após completar 42 dias de vancomicina, recebeu alta em bom estado geral, afebril, com remissão total das alterações neurológicas. </w:t>
      </w:r>
    </w:p>
    <w:p w:rsidR="00FC0BE2" w:rsidRPr="00C2088A"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Segue em acompanhamento com cardiologia.</w:t>
      </w:r>
    </w:p>
    <w:p w:rsidR="00FC0BE2" w:rsidRPr="00C2088A"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p>
    <w:p w:rsidR="00FC0BE2" w:rsidRPr="00C2088A" w:rsidRDefault="00FC0BE2" w:rsidP="00AB6140">
      <w:pPr>
        <w:pStyle w:val="Heading2"/>
        <w:rPr>
          <w:rFonts w:ascii="Times New Roman" w:hAnsi="Times New Roman"/>
          <w:b w:val="0"/>
          <w:color w:val="auto"/>
          <w:sz w:val="28"/>
          <w:szCs w:val="28"/>
          <w:u w:val="single"/>
        </w:rPr>
      </w:pPr>
      <w:bookmarkStart w:id="90" w:name="_Toc506923038"/>
      <w:r w:rsidRPr="00C2088A">
        <w:rPr>
          <w:rFonts w:ascii="Times New Roman" w:hAnsi="Times New Roman"/>
          <w:b w:val="0"/>
          <w:color w:val="auto"/>
          <w:sz w:val="28"/>
          <w:szCs w:val="28"/>
          <w:u w:val="single"/>
        </w:rPr>
        <w:t>CASO 5:</w:t>
      </w:r>
      <w:bookmarkEnd w:id="90"/>
    </w:p>
    <w:p w:rsidR="00FC0BE2" w:rsidRPr="00C2088A"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Paciente E.F.M., masculino, 11 anos, procedente de Valparaíso- Goiás, foi admitido no PS do HMIB dia 08.02.15, com queixa de febre, mialgia, lombalgia e cervicalgia intensas, astenia e cefaleia há 2 dias da admissão. </w:t>
      </w:r>
    </w:p>
    <w:p w:rsidR="00FC0BE2" w:rsidRPr="00C2088A"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Apresentava fáscies de dor, regular estado geral e sinal de Giordano positivo. Não apresentava outras alterações ao exame físico. Sem histórico de doenças crônicas ou acompanhamento médico especializado e como antecedente, havia sido submetido à adenoamigdalectomia há 2 anos. </w:t>
      </w:r>
    </w:p>
    <w:p w:rsidR="00FC0BE2" w:rsidRPr="00C2088A"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Realizados exames laboratoriais, normais, colhido hemocultura, iniciados ceftriaxona e analgésico de horário. </w:t>
      </w:r>
    </w:p>
    <w:p w:rsidR="00FC0BE2" w:rsidRPr="00C2088A"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Paciente evoluiu com vômitos, hiporexia, piora do estado geral. Apesar da dor, foi tentada punção lombar sem sucesso.</w:t>
      </w:r>
    </w:p>
    <w:p w:rsidR="00FC0BE2" w:rsidRPr="006A7173"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6A7173">
        <w:rPr>
          <w:rFonts w:ascii="Times New Roman" w:hAnsi="Times New Roman" w:cs="Times New Roman"/>
          <w:color w:val="auto"/>
          <w:sz w:val="24"/>
          <w:szCs w:val="24"/>
        </w:rPr>
        <w:t>Realizou radiografia de tórax, sem alterações e tomografia de crânio, que evidenciou sinusopatia inflamatória esfenoidal direita e maxilo-etmoidal bilateral.</w:t>
      </w:r>
    </w:p>
    <w:p w:rsidR="00FC0BE2" w:rsidRPr="006A7173"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6A7173">
        <w:rPr>
          <w:rFonts w:ascii="Times New Roman" w:hAnsi="Times New Roman" w:cs="Times New Roman"/>
          <w:color w:val="auto"/>
          <w:sz w:val="24"/>
          <w:szCs w:val="24"/>
        </w:rPr>
        <w:t>Dois dias após internação, menor evoluiu com petéquias em face, membros superiores, coxa e tronco, e icterícia colestática. F</w:t>
      </w:r>
      <w:r>
        <w:rPr>
          <w:rFonts w:ascii="Times New Roman" w:hAnsi="Times New Roman" w:cs="Times New Roman"/>
          <w:color w:val="auto"/>
          <w:sz w:val="24"/>
          <w:szCs w:val="24"/>
        </w:rPr>
        <w:t>ígado palpável a</w:t>
      </w:r>
      <w:r w:rsidRPr="006A7173">
        <w:rPr>
          <w:rFonts w:ascii="Times New Roman" w:hAnsi="Times New Roman" w:cs="Times New Roman"/>
          <w:color w:val="auto"/>
          <w:sz w:val="24"/>
          <w:szCs w:val="24"/>
        </w:rPr>
        <w:t xml:space="preserve"> 4 cm do rebordo costal direito e sopro cardíaco (+2/+6). Apresentava pulsos periféricos fracos, sendo iniciada Dobutamina, a qual fez uso por dois dias.</w:t>
      </w:r>
    </w:p>
    <w:p w:rsidR="00FC0BE2" w:rsidRPr="006A7173"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6A7173">
        <w:rPr>
          <w:rFonts w:ascii="Times New Roman" w:hAnsi="Times New Roman" w:cs="Times New Roman"/>
          <w:color w:val="auto"/>
          <w:sz w:val="24"/>
          <w:szCs w:val="24"/>
        </w:rPr>
        <w:t>Repetiu exames laboratoriais, onde foi verificado número de leucócitos normais, porém, com presença de granulações tóxicas.</w:t>
      </w:r>
    </w:p>
    <w:p w:rsidR="00FC0BE2" w:rsidRPr="006A7173" w:rsidRDefault="00FC0BE2" w:rsidP="00CB7E4C">
      <w:pPr>
        <w:tabs>
          <w:tab w:val="left" w:pos="-567"/>
          <w:tab w:val="left" w:pos="60"/>
        </w:tabs>
        <w:spacing w:after="0" w:line="360" w:lineRule="auto"/>
        <w:jc w:val="both"/>
        <w:rPr>
          <w:rFonts w:ascii="Times New Roman" w:hAnsi="Times New Roman" w:cs="Times New Roman"/>
          <w:color w:val="auto"/>
          <w:sz w:val="24"/>
          <w:szCs w:val="24"/>
        </w:rPr>
      </w:pPr>
      <w:r w:rsidRPr="006A7173">
        <w:rPr>
          <w:rFonts w:ascii="Times New Roman" w:hAnsi="Times New Roman" w:cs="Times New Roman"/>
          <w:color w:val="auto"/>
          <w:sz w:val="24"/>
          <w:szCs w:val="24"/>
        </w:rPr>
        <w:tab/>
      </w:r>
      <w:r w:rsidRPr="006A7173">
        <w:rPr>
          <w:rFonts w:ascii="Times New Roman" w:hAnsi="Times New Roman" w:cs="Times New Roman"/>
          <w:color w:val="auto"/>
          <w:sz w:val="24"/>
          <w:szCs w:val="24"/>
        </w:rPr>
        <w:tab/>
        <w:t xml:space="preserve">No </w:t>
      </w:r>
      <w:r>
        <w:rPr>
          <w:rFonts w:ascii="Times New Roman" w:hAnsi="Times New Roman" w:cs="Times New Roman"/>
          <w:color w:val="auto"/>
          <w:sz w:val="24"/>
          <w:szCs w:val="24"/>
        </w:rPr>
        <w:t>3º dia de internação, realizou E</w:t>
      </w:r>
      <w:r w:rsidRPr="006A7173">
        <w:rPr>
          <w:rFonts w:ascii="Times New Roman" w:hAnsi="Times New Roman" w:cs="Times New Roman"/>
          <w:color w:val="auto"/>
          <w:sz w:val="24"/>
          <w:szCs w:val="24"/>
        </w:rPr>
        <w:t xml:space="preserve">cocardiograma, evidenciando: “Valva mitral em pára-quedas, apresentando músculo papilar único, com estenose de grau discreto e insuficiência de grau mínimo”. </w:t>
      </w:r>
    </w:p>
    <w:p w:rsidR="00FC0BE2" w:rsidRPr="006A7173"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6A7173">
        <w:rPr>
          <w:rFonts w:ascii="Times New Roman" w:hAnsi="Times New Roman" w:cs="Times New Roman"/>
          <w:color w:val="auto"/>
          <w:sz w:val="24"/>
          <w:szCs w:val="24"/>
        </w:rPr>
        <w:t>No 4º dia de internação, foi liberado o resultado da hemocultura colhida na admissão: “</w:t>
      </w:r>
      <w:r w:rsidRPr="006A7173">
        <w:rPr>
          <w:rFonts w:ascii="Times New Roman" w:hAnsi="Times New Roman" w:cs="Times New Roman"/>
          <w:i/>
          <w:color w:val="auto"/>
          <w:sz w:val="24"/>
          <w:szCs w:val="24"/>
        </w:rPr>
        <w:t>Staphylococcus aureus</w:t>
      </w:r>
      <w:r w:rsidRPr="006A7173">
        <w:rPr>
          <w:rFonts w:ascii="Times New Roman" w:hAnsi="Times New Roman" w:cs="Times New Roman"/>
          <w:color w:val="auto"/>
          <w:sz w:val="24"/>
          <w:szCs w:val="24"/>
        </w:rPr>
        <w:t>, sensível à oxacilina e vancomicina”. Foi então, associado oxacilina ao esquema antimicrobiano.</w:t>
      </w:r>
    </w:p>
    <w:p w:rsidR="00FC0BE2" w:rsidRPr="006A7173"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6A7173">
        <w:rPr>
          <w:rFonts w:ascii="Times New Roman" w:hAnsi="Times New Roman" w:cs="Times New Roman"/>
          <w:color w:val="auto"/>
          <w:sz w:val="24"/>
          <w:szCs w:val="24"/>
        </w:rPr>
        <w:t>Realizou nova radiografia de tórax, que evidenciou pequeno derrame pleural à direita.</w:t>
      </w:r>
    </w:p>
    <w:p w:rsidR="00FC0BE2" w:rsidRPr="006A7173"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6A7173">
        <w:rPr>
          <w:rFonts w:ascii="Times New Roman" w:hAnsi="Times New Roman" w:cs="Times New Roman"/>
          <w:color w:val="auto"/>
          <w:sz w:val="24"/>
          <w:szCs w:val="24"/>
        </w:rPr>
        <w:t>No 7º dia de internação, ainda com persistência da febre, foi trocado ceftriaxona por gentamicina. Fez uso por 2 dias, quando começou a queixar-se de zumbido no ouvido, sendo então suspenso este antimicrobiano.</w:t>
      </w:r>
    </w:p>
    <w:p w:rsidR="00FC0BE2" w:rsidRPr="006A7173"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6A7173">
        <w:rPr>
          <w:rFonts w:ascii="Times New Roman" w:hAnsi="Times New Roman" w:cs="Times New Roman"/>
          <w:color w:val="auto"/>
          <w:sz w:val="24"/>
          <w:szCs w:val="24"/>
        </w:rPr>
        <w:t>Como houve persistência da febre e piora do sopro cardíaco, foi realizado novo ecocardiograma, que relatou presença de vegetação e lesão de cardite reumática prévia.</w:t>
      </w:r>
    </w:p>
    <w:p w:rsidR="00FC0BE2" w:rsidRPr="006A7173"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6A7173">
        <w:rPr>
          <w:rFonts w:ascii="Times New Roman" w:hAnsi="Times New Roman" w:cs="Times New Roman"/>
          <w:color w:val="auto"/>
          <w:sz w:val="24"/>
          <w:szCs w:val="24"/>
        </w:rPr>
        <w:t xml:space="preserve">Este foi repetido posteriormente, evidenciando achados compatíveis com endocardite bacteriana infecciosa com possível abscesso de anel e ruptura valvar. </w:t>
      </w:r>
    </w:p>
    <w:p w:rsidR="00FC0BE2" w:rsidRPr="006A7173"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6A7173">
        <w:rPr>
          <w:rFonts w:ascii="Times New Roman" w:hAnsi="Times New Roman" w:cs="Times New Roman"/>
          <w:color w:val="auto"/>
          <w:sz w:val="24"/>
          <w:szCs w:val="24"/>
        </w:rPr>
        <w:t xml:space="preserve">Pela persistência da febre, </w:t>
      </w:r>
      <w:r>
        <w:rPr>
          <w:rFonts w:ascii="Times New Roman" w:hAnsi="Times New Roman" w:cs="Times New Roman"/>
          <w:color w:val="auto"/>
          <w:sz w:val="24"/>
          <w:szCs w:val="24"/>
        </w:rPr>
        <w:t xml:space="preserve">no 14º DIH, foi associada rifampicina, </w:t>
      </w:r>
      <w:r w:rsidRPr="006A7173">
        <w:rPr>
          <w:rFonts w:ascii="Times New Roman" w:hAnsi="Times New Roman" w:cs="Times New Roman"/>
          <w:color w:val="auto"/>
          <w:sz w:val="24"/>
          <w:szCs w:val="24"/>
        </w:rPr>
        <w:t>o qual fez uso por 7 dias.</w:t>
      </w:r>
      <w:r>
        <w:rPr>
          <w:rFonts w:ascii="Times New Roman" w:hAnsi="Times New Roman" w:cs="Times New Roman"/>
          <w:color w:val="auto"/>
          <w:sz w:val="24"/>
          <w:szCs w:val="24"/>
        </w:rPr>
        <w:t xml:space="preserve"> No 3º dia da associação, paciente ficou afebril.</w:t>
      </w:r>
    </w:p>
    <w:p w:rsidR="00FC0BE2" w:rsidRPr="006A7173"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6A7173">
        <w:rPr>
          <w:rFonts w:ascii="Times New Roman" w:hAnsi="Times New Roman" w:cs="Times New Roman"/>
          <w:color w:val="auto"/>
          <w:sz w:val="24"/>
          <w:szCs w:val="24"/>
        </w:rPr>
        <w:t>Realizadas duas hemoculturas posteriormente, sendo ambas negativas.</w:t>
      </w:r>
    </w:p>
    <w:p w:rsidR="00FC0BE2" w:rsidRPr="006A7173"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6A7173">
        <w:rPr>
          <w:rFonts w:ascii="Times New Roman" w:hAnsi="Times New Roman" w:cs="Times New Roman"/>
          <w:color w:val="auto"/>
          <w:sz w:val="24"/>
          <w:szCs w:val="24"/>
        </w:rPr>
        <w:t xml:space="preserve">No 19º dia de internação, foi transferido para a UTIP do ICDF para ser submetido a tratamento cirúrgico, sendo realizada a troca de valva mitral por prótese biológica. </w:t>
      </w:r>
    </w:p>
    <w:p w:rsidR="00FC0BE2" w:rsidRPr="006A7173"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No </w:t>
      </w:r>
      <w:r w:rsidRPr="006F73DD">
        <w:rPr>
          <w:rFonts w:ascii="Times New Roman" w:hAnsi="Times New Roman" w:cs="Times New Roman"/>
          <w:color w:val="auto"/>
          <w:sz w:val="24"/>
          <w:szCs w:val="24"/>
        </w:rPr>
        <w:t xml:space="preserve">3° dia </w:t>
      </w:r>
      <w:r w:rsidRPr="006A7173">
        <w:rPr>
          <w:rFonts w:ascii="Times New Roman" w:hAnsi="Times New Roman" w:cs="Times New Roman"/>
          <w:color w:val="auto"/>
          <w:sz w:val="24"/>
          <w:szCs w:val="24"/>
        </w:rPr>
        <w:t>pós-operatório, apresentou leucopenia, sendo trocado oxacilina por vancomicina.</w:t>
      </w:r>
    </w:p>
    <w:p w:rsidR="00FC0BE2" w:rsidRPr="006A7173"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6F73DD">
        <w:rPr>
          <w:rFonts w:ascii="Times New Roman" w:hAnsi="Times New Roman" w:cs="Times New Roman"/>
          <w:color w:val="auto"/>
          <w:sz w:val="24"/>
          <w:szCs w:val="24"/>
        </w:rPr>
        <w:t>A</w:t>
      </w:r>
      <w:r w:rsidRPr="006A7173">
        <w:rPr>
          <w:rFonts w:ascii="Times New Roman" w:hAnsi="Times New Roman" w:cs="Times New Roman"/>
          <w:color w:val="auto"/>
          <w:sz w:val="24"/>
          <w:szCs w:val="24"/>
        </w:rPr>
        <w:t>natomopatológico: tecido conjuntivo-fibroso valvar com endocardite aguda supurativa.</w:t>
      </w:r>
    </w:p>
    <w:p w:rsidR="00FC0BE2" w:rsidRPr="006F73DD"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r w:rsidRPr="006A7173">
        <w:rPr>
          <w:rFonts w:ascii="Times New Roman" w:hAnsi="Times New Roman" w:cs="Times New Roman"/>
          <w:color w:val="auto"/>
          <w:sz w:val="24"/>
          <w:szCs w:val="24"/>
        </w:rPr>
        <w:t xml:space="preserve">Recebeu alta hospitalar após 40 dias de antibioticoterapia, sendo 22 dias de oxacilina e 20 dias de vancomicina, em bom estado geral, afebril e sem descompensação </w:t>
      </w:r>
      <w:r w:rsidRPr="006F73DD">
        <w:rPr>
          <w:rFonts w:ascii="Times New Roman" w:hAnsi="Times New Roman" w:cs="Times New Roman"/>
          <w:color w:val="auto"/>
          <w:sz w:val="24"/>
          <w:szCs w:val="24"/>
        </w:rPr>
        <w:t xml:space="preserve">cardíaca para acompanhamento com a cardiologia. </w:t>
      </w:r>
    </w:p>
    <w:p w:rsidR="00FC0BE2" w:rsidRDefault="00FC0BE2" w:rsidP="00CB7E4C">
      <w:pPr>
        <w:tabs>
          <w:tab w:val="left" w:pos="-567"/>
          <w:tab w:val="left" w:pos="60"/>
        </w:tabs>
        <w:spacing w:after="0" w:line="360" w:lineRule="auto"/>
        <w:ind w:firstLine="709"/>
        <w:jc w:val="both"/>
        <w:rPr>
          <w:rFonts w:ascii="Times New Roman" w:hAnsi="Times New Roman" w:cs="Times New Roman"/>
          <w:color w:val="auto"/>
          <w:sz w:val="24"/>
          <w:szCs w:val="24"/>
        </w:rPr>
      </w:pPr>
    </w:p>
    <w:p w:rsidR="00FC0BE2" w:rsidRPr="00C2088A" w:rsidRDefault="00FC0BE2" w:rsidP="00AB6140">
      <w:pPr>
        <w:pStyle w:val="Heading2"/>
        <w:rPr>
          <w:rFonts w:ascii="Times New Roman" w:hAnsi="Times New Roman"/>
          <w:b w:val="0"/>
          <w:color w:val="auto"/>
          <w:sz w:val="28"/>
          <w:szCs w:val="28"/>
          <w:u w:val="single"/>
        </w:rPr>
      </w:pPr>
      <w:bookmarkStart w:id="91" w:name="_Toc506923039"/>
      <w:r w:rsidRPr="00C2088A">
        <w:rPr>
          <w:rFonts w:ascii="Times New Roman" w:hAnsi="Times New Roman"/>
          <w:b w:val="0"/>
          <w:color w:val="auto"/>
          <w:sz w:val="28"/>
          <w:szCs w:val="28"/>
          <w:u w:val="single"/>
        </w:rPr>
        <w:t>CASO 6:</w:t>
      </w:r>
      <w:bookmarkEnd w:id="91"/>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Paciente K.L.S., feminino, 5 anos, procedente de Cabeceira Grande- MG, foi admitida no PS do HMIB dia 12/04/15, com história de febre alta (até 40ºC) há 4 dias da admissão e com história de queda da cama um dia antes da admissão, motivo pelo qual passou a queixar-se de dor em região coxo-femoral direita e motivou a consulta na cidade de origem. Foi encaminhada de ambulância à Brasília, sofreu acidente de trânsito no percurso, sendo seu primeiro atendimento no Hospital de Base do Distrito Federal. Foi avaliada pela Ortopedia e Cirurgia Pediátrica, feitos exames de imagens, sem alterações, e liberada para investigação do quadro febril no HMIB.</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Chegando ao HMIB, foi levantada a hipótese de artrite séptica do quadril, pois paciente apresentava febre alta associada à dor a mobilização da articulação coxo-femural direita. Restante do exame físico normal. Os exames laboratoriais evidenciaram leucocitose com neutrofilia e desvio à esquerda (13.900 leucócitos, com 69% de neutrófilos e 6% de bastões) e PCR elevado (6,2 mg/dL). Foi então, iniciado clindamicina.</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Um dia após a internação, surgiram lesões violáceas puntiformes em região plantar bilateralmente.</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Realizou USG de coxa direita, onde não apresentava derrame articular, sendo sugerido apenas contusão muscular.</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Após 4 dias de internação, paciente ainda apresentava febre e dor em coxa direita. Foi então suspensa clindamicina e colhida hemocultura para melhor elucidação etiológica.</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No 5º DIH, surgiram lesões violáceas puntiformes também em mãos. Persistia com febre alta, prostração e calafrios, além de dor em coxa direita. Foi introduzido ceftriaxona. No dia seguinte, evoluiu com dor abdominal, sopro cardíaco e piora das lesões palmo-plantares, sendo levantada a hipótese de Endocardite Infecciosa e associado oxacilina.</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Realizou Ecocardiograma no 6º dia de internação, que evidenciou presença de vegetação em face atrial do folheto posterior da valva mitral.</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ab/>
        <w:t>Foi repetido Ecocardiograma uma semana após, onde se observou vegetação pediculada, móvel, protraindo para o átrio esquerdo, com possibilidade de embolização.</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 Dez dias após, foi liberado o resultado da hemocultura, com o crescimento da bactéria </w:t>
      </w:r>
      <w:r w:rsidRPr="00C2088A">
        <w:rPr>
          <w:rFonts w:ascii="Times New Roman" w:hAnsi="Times New Roman" w:cs="Times New Roman"/>
          <w:i/>
          <w:color w:val="auto"/>
          <w:sz w:val="24"/>
          <w:szCs w:val="24"/>
        </w:rPr>
        <w:t>Kingella kingae</w:t>
      </w:r>
      <w:r w:rsidRPr="00C2088A">
        <w:rPr>
          <w:rFonts w:ascii="Times New Roman" w:hAnsi="Times New Roman" w:cs="Times New Roman"/>
          <w:color w:val="auto"/>
          <w:sz w:val="24"/>
          <w:szCs w:val="24"/>
        </w:rPr>
        <w:t>. Foi então, suspensa oxacilina e associada gentamicina.</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Por persistência da dor em coxa direita, foi realizado novo USG de quadril direito, que evidenciou processo inflamatório/infeccioso na raiz da coxa e provável trombose femoral decorrente de endocardite infecciosa. </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Avaliada pela cirurgia vascular que evidenciou quadro isquêmico compensado por oclusão subaguda de artéria femoral comum direita de origem cardiogênica, sem indicação cirúrgica, sendo iniciado anticoagulação.</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Recebeu alta após 35 dias de ceftriaxona e 14 dias de gentamicina, em bom estado geral. Hemocultura repetida ao final do tratamento foi negativa. Segue em acompanhamento no ambulatório de Cardiologia. </w:t>
      </w:r>
    </w:p>
    <w:p w:rsidR="00FC0BE2" w:rsidRPr="00C2088A" w:rsidRDefault="00FC0BE2" w:rsidP="00AB6140">
      <w:pPr>
        <w:pStyle w:val="Heading2"/>
        <w:rPr>
          <w:rFonts w:ascii="Times New Roman" w:hAnsi="Times New Roman"/>
          <w:b w:val="0"/>
          <w:color w:val="auto"/>
          <w:sz w:val="28"/>
          <w:szCs w:val="28"/>
          <w:u w:val="single"/>
        </w:rPr>
      </w:pPr>
      <w:bookmarkStart w:id="92" w:name="_Toc506923040"/>
      <w:r w:rsidRPr="00C2088A">
        <w:rPr>
          <w:rFonts w:ascii="Times New Roman" w:hAnsi="Times New Roman"/>
          <w:b w:val="0"/>
          <w:color w:val="auto"/>
          <w:sz w:val="28"/>
          <w:szCs w:val="28"/>
          <w:u w:val="single"/>
        </w:rPr>
        <w:t>CASO 7:</w:t>
      </w:r>
      <w:bookmarkEnd w:id="92"/>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Paciente S.L.O.G., feminino, 6 anos, procedente de Ceilândia-DF, deu entrada em outro serviço no dia em 29/06/15, com quadro de febre há 7 dias, cefaléia, vômitos, dor abdominal e prostração. Histórico de sopro cardíaco sem investigação.</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Deu entrada no serviço em sepse e com sopro cardíaco. Necessitou de expansão volêmica e uso de drogas vasoativas. Apresentava-se com rigidez de nuca e abdômen tenso.</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Hemograma com anemia (Hb:7,5), plaquetopenia (62.000), leucocitose (leucócitos: 18.100, com 86% de segmentados e 17% de bastões). </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Rx de tórax evidenciou infiltrado pulmonar bilateral, algodonoso.</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Foi colhida hemocultura e iniciada terapia antimicrobiana com cefepime, na suspeita de sepse de foco pulmonar e meningite.</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Tomografia de abdômen com distensão gasosa e, de tórax com consolidações pulmonares bilaterais, acometendo todos os lobos e mínimo derrame pleural bilateral e derrame pericárdico, com sinais de aumento de ventrículo esquerdo.</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Transferida à UTIP, onde foi trocado antimicrobiano para ceftriaxone, e mantidas as medidas de suporte e após estabilização clínica, foi realizada punção lombar, que foi normal.</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Evoluiu após três dias com edema em membros inferiores, mais acentuado à esquerda, com dor à mobilização de articulação de tornozelo.</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No 4º DIH, resultado de hemocultura com crescimento de </w:t>
      </w:r>
      <w:r w:rsidRPr="00C2088A">
        <w:rPr>
          <w:rFonts w:ascii="Times New Roman" w:hAnsi="Times New Roman" w:cs="Times New Roman"/>
          <w:i/>
          <w:color w:val="auto"/>
          <w:sz w:val="24"/>
          <w:szCs w:val="24"/>
        </w:rPr>
        <w:t>Staphylococcus aureus</w:t>
      </w:r>
      <w:r w:rsidRPr="00C2088A">
        <w:rPr>
          <w:rFonts w:ascii="Times New Roman" w:hAnsi="Times New Roman" w:cs="Times New Roman"/>
          <w:color w:val="auto"/>
          <w:sz w:val="24"/>
          <w:szCs w:val="24"/>
        </w:rPr>
        <w:t xml:space="preserve"> multissensível. Foi trocado esquema antimicrobiano para oxacilina. Manteve febre, anemia e evoluiu com derrame pleural bilateral com necessidade de drenagem cirúrgica.</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No 8º DIH, foi observada presença de mancha equimótica em dorso de pé direito, sugestivas de manchas de Janeway e nódulos de Osler em palmas das mãos e plantas dos pés, sugerindo o diagnóstico de endocardite. Realizou Ecocardiograma, que evidenciou comunicação interventricular perimembranosa de via de entrada pequena. Endocardite em valva tricúspide com regurgitação de grau acentuado. </w:t>
      </w:r>
    </w:p>
    <w:p w:rsidR="00FC0BE2" w:rsidRPr="00825CC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Após 10 dias de internação e 6 dias de tratamento com oxacilina, ficou 48 horas afebril </w:t>
      </w:r>
      <w:r w:rsidRPr="00825CCA">
        <w:rPr>
          <w:rFonts w:ascii="Times New Roman" w:hAnsi="Times New Roman" w:cs="Times New Roman"/>
          <w:color w:val="auto"/>
          <w:sz w:val="24"/>
          <w:szCs w:val="24"/>
        </w:rPr>
        <w:t>e voltou a ter febre que durou mais dois dias. Apesar de cessada a febre, não houve melhora do estado geral, piora da anemia, inclusive com necessidade de transfusão de hemácias.</w:t>
      </w:r>
    </w:p>
    <w:p w:rsidR="00FC0BE2" w:rsidRPr="005F2033"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5F2033">
        <w:rPr>
          <w:rFonts w:ascii="Times New Roman" w:hAnsi="Times New Roman" w:cs="Times New Roman"/>
          <w:color w:val="auto"/>
          <w:sz w:val="24"/>
          <w:szCs w:val="24"/>
        </w:rPr>
        <w:t>Com 22 dias de tratamento, voltou a apresentar febre alta, sendo optado por associar gentamicina para fazer sinergismo com oxacilina. Ficando afebril após 3 dias da associação. Fez uso de Gentamicina por 7 dias.</w:t>
      </w:r>
    </w:p>
    <w:p w:rsidR="00FC0BE2" w:rsidRPr="005F2033"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5F2033">
        <w:rPr>
          <w:rFonts w:ascii="Times New Roman" w:hAnsi="Times New Roman" w:cs="Times New Roman"/>
          <w:color w:val="auto"/>
          <w:sz w:val="24"/>
          <w:szCs w:val="24"/>
        </w:rPr>
        <w:t>No 28º dia de tratamento com oxacilina e 7º dia de associação com gentamicina, paciente novamente apresenta quadros de febre alta. Repetida hemocultura, que foi negativa.Investigados outros focos infecciosos e trocado esquema antimicrobiano de oxacilina para vancomicina. A pesquisa de focos profundos foi normal.</w:t>
      </w:r>
    </w:p>
    <w:p w:rsidR="00FC0BE2" w:rsidRPr="00825CC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Nove </w:t>
      </w:r>
      <w:r w:rsidRPr="00825CCA">
        <w:rPr>
          <w:rFonts w:ascii="Times New Roman" w:hAnsi="Times New Roman" w:cs="Times New Roman"/>
          <w:color w:val="auto"/>
          <w:sz w:val="24"/>
          <w:szCs w:val="24"/>
        </w:rPr>
        <w:t>dias após suspensão da gentamicina, volta a ter feb</w:t>
      </w:r>
      <w:r>
        <w:rPr>
          <w:rFonts w:ascii="Times New Roman" w:hAnsi="Times New Roman" w:cs="Times New Roman"/>
          <w:color w:val="auto"/>
          <w:sz w:val="24"/>
          <w:szCs w:val="24"/>
        </w:rPr>
        <w:t>re, sendo associada rifampicina, a qual fez uso por 14 dias.</w:t>
      </w:r>
    </w:p>
    <w:p w:rsidR="00FC0BE2" w:rsidRPr="00825CC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Novo E</w:t>
      </w:r>
      <w:r w:rsidRPr="00825CCA">
        <w:rPr>
          <w:rFonts w:ascii="Times New Roman" w:hAnsi="Times New Roman" w:cs="Times New Roman"/>
          <w:color w:val="auto"/>
          <w:sz w:val="24"/>
          <w:szCs w:val="24"/>
        </w:rPr>
        <w:t xml:space="preserve">cocardiograma no 49º DIH, evidenciando endocardite em valva tricúspide de grau acentuado, </w:t>
      </w:r>
      <w:r w:rsidRPr="0066604C">
        <w:rPr>
          <w:rFonts w:ascii="Times New Roman" w:hAnsi="Times New Roman" w:cs="Times New Roman"/>
          <w:color w:val="auto"/>
          <w:sz w:val="24"/>
          <w:szCs w:val="24"/>
        </w:rPr>
        <w:t>espessada</w:t>
      </w:r>
      <w:r w:rsidRPr="00825CCA">
        <w:rPr>
          <w:rFonts w:ascii="Times New Roman" w:hAnsi="Times New Roman" w:cs="Times New Roman"/>
          <w:color w:val="auto"/>
          <w:sz w:val="24"/>
          <w:szCs w:val="24"/>
        </w:rPr>
        <w:t xml:space="preserve"> valva tricúspide com regurgitação acentuada e presença de imagens hiperrefringentes, móveis, sendo uma aderida à cúspide anterior, m</w:t>
      </w:r>
      <w:r>
        <w:rPr>
          <w:rFonts w:ascii="Times New Roman" w:hAnsi="Times New Roman" w:cs="Times New Roman"/>
          <w:color w:val="auto"/>
          <w:sz w:val="24"/>
          <w:szCs w:val="24"/>
        </w:rPr>
        <w:t>edindo 12x12mm e outra aderida à</w:t>
      </w:r>
      <w:r w:rsidRPr="00825CCA">
        <w:rPr>
          <w:rFonts w:ascii="Times New Roman" w:hAnsi="Times New Roman" w:cs="Times New Roman"/>
          <w:color w:val="auto"/>
          <w:sz w:val="24"/>
          <w:szCs w:val="24"/>
        </w:rPr>
        <w:t xml:space="preserve"> cúspide septal medido 5x3mm. </w:t>
      </w:r>
    </w:p>
    <w:p w:rsidR="00FC0BE2" w:rsidRPr="00825CC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825CCA">
        <w:rPr>
          <w:rFonts w:ascii="Times New Roman" w:hAnsi="Times New Roman" w:cs="Times New Roman"/>
          <w:color w:val="auto"/>
          <w:sz w:val="24"/>
          <w:szCs w:val="24"/>
        </w:rPr>
        <w:t>Mantido antibioticoterapia venosa e realizada TC de tórax com múltiplos pequenos abscessos pulmonares, que poderiam justificar a persistência da febre.</w:t>
      </w:r>
    </w:p>
    <w:p w:rsidR="00FC0BE2" w:rsidRPr="00825CC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Fez vancomicina por 21 dias e r</w:t>
      </w:r>
      <w:r w:rsidRPr="00825CCA">
        <w:rPr>
          <w:rFonts w:ascii="Times New Roman" w:hAnsi="Times New Roman" w:cs="Times New Roman"/>
          <w:color w:val="auto"/>
          <w:sz w:val="24"/>
          <w:szCs w:val="24"/>
        </w:rPr>
        <w:t xml:space="preserve">ifampicina por 14 dias, e por se tratar de um </w:t>
      </w:r>
      <w:r w:rsidRPr="00825CCA">
        <w:rPr>
          <w:rFonts w:ascii="Times New Roman" w:hAnsi="Times New Roman" w:cs="Times New Roman"/>
          <w:i/>
          <w:color w:val="auto"/>
          <w:sz w:val="24"/>
          <w:szCs w:val="24"/>
        </w:rPr>
        <w:t>Stahylococcus aureus</w:t>
      </w:r>
      <w:r w:rsidRPr="00825CCA">
        <w:rPr>
          <w:rFonts w:ascii="Times New Roman" w:hAnsi="Times New Roman" w:cs="Times New Roman"/>
          <w:color w:val="auto"/>
          <w:sz w:val="24"/>
          <w:szCs w:val="24"/>
        </w:rPr>
        <w:t xml:space="preserve"> sensível à oxacilina, optado por retornar com este último, o qual fez uso por mais 12 dias. Tempo</w:t>
      </w:r>
      <w:r>
        <w:rPr>
          <w:rFonts w:ascii="Times New Roman" w:hAnsi="Times New Roman" w:cs="Times New Roman"/>
          <w:color w:val="auto"/>
          <w:sz w:val="24"/>
          <w:szCs w:val="24"/>
        </w:rPr>
        <w:t xml:space="preserve"> total de antibioticoterapia: 61</w:t>
      </w:r>
      <w:r w:rsidRPr="00825CCA">
        <w:rPr>
          <w:rFonts w:ascii="Times New Roman" w:hAnsi="Times New Roman" w:cs="Times New Roman"/>
          <w:color w:val="auto"/>
          <w:sz w:val="24"/>
          <w:szCs w:val="24"/>
        </w:rPr>
        <w:t xml:space="preserve"> dias. </w:t>
      </w:r>
    </w:p>
    <w:p w:rsidR="00FC0BE2" w:rsidRPr="00825CC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825CCA">
        <w:rPr>
          <w:rFonts w:ascii="Times New Roman" w:hAnsi="Times New Roman" w:cs="Times New Roman"/>
          <w:color w:val="auto"/>
          <w:sz w:val="24"/>
          <w:szCs w:val="24"/>
        </w:rPr>
        <w:t>Recebeu alta hospitalar com 5 hemoculturas negativas, afebril há 5 dias e com melhora clínica.</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825CCA">
        <w:rPr>
          <w:rFonts w:ascii="Times New Roman" w:hAnsi="Times New Roman" w:cs="Times New Roman"/>
          <w:color w:val="auto"/>
          <w:sz w:val="24"/>
          <w:szCs w:val="24"/>
        </w:rPr>
        <w:t xml:space="preserve">Seguimento: 8 meses após a alta, paciente foi submetida à plastia de valva tricúspide </w:t>
      </w:r>
      <w:r w:rsidRPr="00C2088A">
        <w:rPr>
          <w:rFonts w:ascii="Times New Roman" w:hAnsi="Times New Roman" w:cs="Times New Roman"/>
          <w:color w:val="auto"/>
          <w:sz w:val="24"/>
          <w:szCs w:val="24"/>
        </w:rPr>
        <w:t>com pericárdio autólogo e ventriculosseptoplastia com pericárdio bovino. Segue estável.</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rPr>
      </w:pPr>
    </w:p>
    <w:p w:rsidR="00FC0BE2" w:rsidRPr="00C2088A" w:rsidRDefault="00FC0BE2" w:rsidP="00AB6140">
      <w:pPr>
        <w:pStyle w:val="Heading2"/>
        <w:rPr>
          <w:rFonts w:ascii="Times New Roman" w:hAnsi="Times New Roman"/>
          <w:b w:val="0"/>
          <w:color w:val="auto"/>
          <w:sz w:val="28"/>
          <w:szCs w:val="28"/>
          <w:u w:val="single"/>
        </w:rPr>
      </w:pPr>
      <w:bookmarkStart w:id="93" w:name="_Toc506923041"/>
      <w:r w:rsidRPr="00C2088A">
        <w:rPr>
          <w:rFonts w:ascii="Times New Roman" w:hAnsi="Times New Roman"/>
          <w:b w:val="0"/>
          <w:color w:val="auto"/>
          <w:sz w:val="28"/>
          <w:szCs w:val="28"/>
          <w:u w:val="single"/>
        </w:rPr>
        <w:t>CASO 8:</w:t>
      </w:r>
      <w:bookmarkEnd w:id="93"/>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Paciente R.R.F., feminino, 13 anos, procedente de Correntes–PI, deu entrada no PS do HMIB dia 10/01/16, transferida da cidade de origem, com queixa de febre diária com 3 meses de evolução, sem outros sintomas associados, já com avaliações prévias e uso de amoxacilina, sulfametoxazol-trimetoprim e secnidazol. </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No segundo mês de febre, apresentou vômitos associados. Foi internada e recebeu ceftriaxona empiricamente e em função de uma anemia, foi hemotransfundida. Ficou afebril e recebeu alta após 7 dias de antibioticoterapia.</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Após a alta, já afebril há 10 dias, voltou a apresentar febre, quando foi examinada e observado sopro cardíaco, sendo levantada a hipótese diagnóstica de Endocardite Infecciosa. Foi solicitado ecocardiograma, que evidenciou imagem sugestiva de vegetação em valva mitral com refluxo de grau moderado a acentuado. Foi então transferida para o HMIB. Além da febre apresentava dor abdominal e amolecimento das fezes.</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Paciente negava comorbidades.  Havia sido submetida a tratamento dentário há um ano atrás.</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Ao exame físico, menor apresentava-se emagrecida e com sopro cardíaco (+4/+6), sem outros achados.</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Foram colhidos exames, onde única alteração foi PCR elevado (6,99 mg/dL). </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Foi colhida hemocultura e iniciado tratamento com ceftriaxona. Cessou a febre no segundo dia de internação. No terceiro dia, foi associado oxacilina, pensando em ampliar espectro até resultado da hemocultura, o qual fez uso por 8 dias. A 1ª hemocultura não deu entrada no laboratório.</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No 4º dia de internação, foi colhida nova hemocultura, onde houve crescimento de </w:t>
      </w:r>
      <w:r w:rsidRPr="00C2088A">
        <w:rPr>
          <w:rFonts w:ascii="Times New Roman" w:hAnsi="Times New Roman" w:cs="Times New Roman"/>
          <w:i/>
          <w:color w:val="auto"/>
          <w:sz w:val="24"/>
          <w:szCs w:val="24"/>
        </w:rPr>
        <w:t xml:space="preserve">Paracoccus yeei. </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Ecocardiograma de controle no D16 de tratamento ainda mostrava vegetação em valva mitral, insuficiência mitral já acentuada e estenose mitral moderada. Foi iniciado clexane, espironolactona, furosemida e captopril. </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 xml:space="preserve">Hemocultura de controle duas semanas após a primeira, foi negativa. </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Recebeu alta após 42 dias de ceftrixona, sem clexane e em uso de AAS além das demais medicações introduzidas anteriormente.</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Após dois dias da alta, paciente evoluiu com cefaléia, vômitos e crise convulsiva em domicílio, foi levada à assistência médica aonde foi admitida em mal epiléptico, com Glasgow de 8, pupilas mióticas, sendo entubada e encaminhada à UTIP.</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Realizou TC de Crânio que evidenciou AVC hemorrágico, sem desvio de linha média, não necessitando de drenagem neurocirúrgica.</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Realizou ainda ecocardiograma com vegetação calcificada.</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Permaneceu 4 dias na UTIP, em VM e sedação. Quadro neurológico com hemiparesia à direita e pupilas mióticas. Recebeu alta para enfermaria aonde foi aventada a hipótese de Aneurisma Micótico.</w:t>
      </w:r>
    </w:p>
    <w:p w:rsidR="00FC0BE2" w:rsidRPr="00C2088A" w:rsidRDefault="00FC0BE2" w:rsidP="00A13FF2">
      <w:pPr>
        <w:tabs>
          <w:tab w:val="left" w:pos="-567"/>
          <w:tab w:val="left" w:pos="60"/>
        </w:tabs>
        <w:spacing w:after="0" w:line="360" w:lineRule="auto"/>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ab/>
      </w:r>
      <w:r w:rsidRPr="00C2088A">
        <w:rPr>
          <w:rFonts w:ascii="Times New Roman" w:hAnsi="Times New Roman" w:cs="Times New Roman"/>
          <w:color w:val="auto"/>
          <w:sz w:val="24"/>
          <w:szCs w:val="24"/>
        </w:rPr>
        <w:tab/>
        <w:t xml:space="preserve">Após 2 dias, houve piora do quadro de cefaléia e surgimento  de rigidez de nuca. Nova TC de crânio evidenciou aumento do sangramento em região de giro do cíngulo, além de surgimento de hemorragia subaracnóidea esquerda em fissura silvyana e cisterna ambiens do mesmo lado. Aparente ponto de calcificação adjacente à lesão em giro do cíngulo e aneurisma sacular em região pericalosa à esquerda. </w:t>
      </w:r>
    </w:p>
    <w:p w:rsidR="00FC0BE2" w:rsidRPr="00C2088A" w:rsidRDefault="00FC0BE2" w:rsidP="00A13FF2">
      <w:pPr>
        <w:tabs>
          <w:tab w:val="left" w:pos="-567"/>
          <w:tab w:val="left" w:pos="60"/>
        </w:tabs>
        <w:spacing w:after="0" w:line="360" w:lineRule="auto"/>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ab/>
      </w:r>
      <w:r w:rsidRPr="00C2088A">
        <w:rPr>
          <w:rFonts w:ascii="Times New Roman" w:hAnsi="Times New Roman" w:cs="Times New Roman"/>
          <w:color w:val="auto"/>
          <w:sz w:val="24"/>
          <w:szCs w:val="24"/>
        </w:rPr>
        <w:tab/>
        <w:t>Realizou Angiografia que mostrou aneurisma sacular de cerca de 15 mm da artéria pericalosa esquerda, na emergência da artéria caloso marginal. Foi submetida a procedimento cirúrgico, aonde se encontrou volumoso aneurisma em bifurcação de artéria pericalosa, de aspecto micótico, parcialmente trombosado, sem haver viabilidade de colos para sua clipagem, devido abertura que a artéria pericalosa sofreu durante o processo infeccioso. Realizadas várias tentativas de clipagem, porém devido aos elevados riscos de oclusão arterial, decidido por não realizá-la e solicitada embolização com stent de fluxo. Foi reencaminhada a UTIP aonde apresentou crise epiléptica no pós operatório.</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Realizou nova TC de crânio que constatou hemorragia intraparenquimatosa, hemoventrículo e hidrocefalia e necessitou de Derivação Ventricular Externa de urgência.</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Cinco dias após, foi submetida à embolização de aneurisma da artéria pericalosa esquerda com Micromolas, sem intercorrências no procedimento.</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Recebeu alta ainda com hemiparesia à direita, em uso das medicações que já fazia uso e ainda fenobarbital.</w:t>
      </w:r>
    </w:p>
    <w:p w:rsidR="00FC0BE2" w:rsidRPr="00C2088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Seis meses depois, realizou nova TC de Crânio que não apresentava sinais de aneurisma residual. Paciente apresenta-se sem déficits focais, sem crises convulsivas, sendo suspenso fenobarbital.</w:t>
      </w:r>
    </w:p>
    <w:p w:rsidR="00FC0BE2" w:rsidRPr="00C2088A" w:rsidRDefault="00FC0BE2" w:rsidP="00AB6140">
      <w:pPr>
        <w:pStyle w:val="Heading2"/>
        <w:rPr>
          <w:rFonts w:ascii="Times New Roman" w:hAnsi="Times New Roman"/>
          <w:b w:val="0"/>
          <w:color w:val="auto"/>
          <w:sz w:val="28"/>
          <w:szCs w:val="28"/>
          <w:u w:val="single"/>
        </w:rPr>
      </w:pPr>
      <w:bookmarkStart w:id="94" w:name="_Toc506923042"/>
      <w:r w:rsidRPr="00C2088A">
        <w:rPr>
          <w:rFonts w:ascii="Times New Roman" w:hAnsi="Times New Roman"/>
          <w:b w:val="0"/>
          <w:color w:val="auto"/>
          <w:sz w:val="28"/>
          <w:szCs w:val="28"/>
          <w:u w:val="single"/>
        </w:rPr>
        <w:t>CASO 9:</w:t>
      </w:r>
      <w:bookmarkEnd w:id="94"/>
    </w:p>
    <w:p w:rsidR="00FC0BE2" w:rsidRPr="00825CC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C2088A">
        <w:rPr>
          <w:rFonts w:ascii="Times New Roman" w:hAnsi="Times New Roman" w:cs="Times New Roman"/>
          <w:color w:val="auto"/>
          <w:sz w:val="24"/>
          <w:szCs w:val="24"/>
        </w:rPr>
        <w:t>Paciente B.R.C., 4 anos, feminino, procedente de Correntes-PI, foi admitida no PS do HMIB dia 29/06</w:t>
      </w:r>
      <w:r w:rsidRPr="00825CCA">
        <w:rPr>
          <w:rFonts w:ascii="Times New Roman" w:hAnsi="Times New Roman" w:cs="Times New Roman"/>
          <w:color w:val="auto"/>
          <w:sz w:val="24"/>
          <w:szCs w:val="24"/>
        </w:rPr>
        <w:t xml:space="preserve">/16, portadora de CIV, com quadro de febre intermitente há 2 semanas e epistaxe diária. Exame físico sem alterações, exceto por sopro cardíaco, compatível com sua patologia de base. Exames laboratoriais evidenciaram anemia (Hb:5,9) e VHS de 140. Sem outras alterações. </w:t>
      </w:r>
    </w:p>
    <w:p w:rsidR="00FC0BE2" w:rsidRPr="00825CC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825CCA">
        <w:rPr>
          <w:rFonts w:ascii="Times New Roman" w:hAnsi="Times New Roman" w:cs="Times New Roman"/>
          <w:color w:val="auto"/>
          <w:sz w:val="24"/>
          <w:szCs w:val="24"/>
        </w:rPr>
        <w:t>Foi iniciado tratamento antimicrobiano empírico com Ampicilina e Sulbactan, cessando a febre no primeiro dia de internação. Foi levantada a hipótese de endocardite infecciosa subag</w:t>
      </w:r>
      <w:r>
        <w:rPr>
          <w:rFonts w:ascii="Times New Roman" w:hAnsi="Times New Roman" w:cs="Times New Roman"/>
          <w:color w:val="auto"/>
          <w:sz w:val="24"/>
          <w:szCs w:val="24"/>
        </w:rPr>
        <w:t>uda, solicitado E</w:t>
      </w:r>
      <w:r w:rsidRPr="00825CCA">
        <w:rPr>
          <w:rFonts w:ascii="Times New Roman" w:hAnsi="Times New Roman" w:cs="Times New Roman"/>
          <w:color w:val="auto"/>
          <w:sz w:val="24"/>
          <w:szCs w:val="24"/>
        </w:rPr>
        <w:t>cocardiograma e suspenso antibiótico por dois dias para coleta de hemocultura.</w:t>
      </w:r>
    </w:p>
    <w:p w:rsidR="00FC0BE2" w:rsidRPr="00825CC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825CCA">
        <w:rPr>
          <w:rFonts w:ascii="Times New Roman" w:hAnsi="Times New Roman" w:cs="Times New Roman"/>
          <w:color w:val="auto"/>
          <w:sz w:val="24"/>
          <w:szCs w:val="24"/>
        </w:rPr>
        <w:t>Após a suspensão do antimicrobiano, paciente volta a apresentar febre. Colhidas duas amostras de hemocultura, que foram negativas.</w:t>
      </w:r>
    </w:p>
    <w:p w:rsidR="00FC0BE2" w:rsidRPr="00825CC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Realizou E</w:t>
      </w:r>
      <w:r w:rsidRPr="00825CCA">
        <w:rPr>
          <w:rFonts w:ascii="Times New Roman" w:hAnsi="Times New Roman" w:cs="Times New Roman"/>
          <w:color w:val="auto"/>
          <w:sz w:val="24"/>
          <w:szCs w:val="24"/>
        </w:rPr>
        <w:t xml:space="preserve">cocardiograma, que evidenciou além da comunicação interventricular perimembranosa de via de entrada, vegetação em valva mitral. </w:t>
      </w:r>
      <w:r w:rsidRPr="00825CCA">
        <w:rPr>
          <w:rFonts w:ascii="Times New Roman" w:hAnsi="Times New Roman" w:cs="Times New Roman"/>
          <w:color w:val="auto"/>
          <w:sz w:val="24"/>
          <w:szCs w:val="24"/>
        </w:rPr>
        <w:tab/>
      </w:r>
    </w:p>
    <w:p w:rsidR="00FC0BE2" w:rsidRPr="00825CC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825CCA">
        <w:rPr>
          <w:rFonts w:ascii="Times New Roman" w:hAnsi="Times New Roman" w:cs="Times New Roman"/>
          <w:color w:val="auto"/>
          <w:sz w:val="24"/>
          <w:szCs w:val="24"/>
        </w:rPr>
        <w:t>Foi optado por iniciar tratamento empírico com ceftriaxona.</w:t>
      </w:r>
    </w:p>
    <w:p w:rsidR="00FC0BE2" w:rsidRPr="00825CC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825CCA">
        <w:rPr>
          <w:rFonts w:ascii="Times New Roman" w:hAnsi="Times New Roman" w:cs="Times New Roman"/>
          <w:color w:val="auto"/>
          <w:sz w:val="24"/>
          <w:szCs w:val="24"/>
        </w:rPr>
        <w:t>Apresentou febre por mais um dia após introdução da terapia antimicrobiana, e não apresentou novos episódios até a alta hospitalar.</w:t>
      </w:r>
    </w:p>
    <w:p w:rsidR="00FC0BE2" w:rsidRPr="00825CC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825CCA">
        <w:rPr>
          <w:rFonts w:ascii="Times New Roman" w:hAnsi="Times New Roman" w:cs="Times New Roman"/>
          <w:color w:val="auto"/>
          <w:sz w:val="24"/>
          <w:szCs w:val="24"/>
        </w:rPr>
        <w:t>Apresentava epistaxe esporádica, sendo iniciada investigação de coagulopatia.</w:t>
      </w:r>
    </w:p>
    <w:p w:rsidR="00FC0BE2" w:rsidRPr="00825CC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No 24º DIH, realizou novo E</w:t>
      </w:r>
      <w:r w:rsidRPr="00825CCA">
        <w:rPr>
          <w:rFonts w:ascii="Times New Roman" w:hAnsi="Times New Roman" w:cs="Times New Roman"/>
          <w:color w:val="auto"/>
          <w:sz w:val="24"/>
          <w:szCs w:val="24"/>
        </w:rPr>
        <w:t>cocardiograma que demonstrou redução importante da vegetação em valva mitral. Foi mantida antibioticoter</w:t>
      </w:r>
      <w:r>
        <w:rPr>
          <w:rFonts w:ascii="Times New Roman" w:hAnsi="Times New Roman" w:cs="Times New Roman"/>
          <w:color w:val="auto"/>
          <w:sz w:val="24"/>
          <w:szCs w:val="24"/>
        </w:rPr>
        <w:t>apia por 32 dias e realizado E</w:t>
      </w:r>
      <w:r w:rsidRPr="00825CCA">
        <w:rPr>
          <w:rFonts w:ascii="Times New Roman" w:hAnsi="Times New Roman" w:cs="Times New Roman"/>
          <w:color w:val="auto"/>
          <w:sz w:val="24"/>
          <w:szCs w:val="24"/>
        </w:rPr>
        <w:t>cocardiograma no dia da alta hospitalar, onde não foi visualizada vegetação.</w:t>
      </w:r>
    </w:p>
    <w:p w:rsidR="00FC0BE2" w:rsidRPr="00825CC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825CCA">
        <w:rPr>
          <w:rFonts w:ascii="Times New Roman" w:hAnsi="Times New Roman" w:cs="Times New Roman"/>
          <w:color w:val="auto"/>
          <w:sz w:val="24"/>
          <w:szCs w:val="24"/>
        </w:rPr>
        <w:t>Ao longo do tratamento, foi observado recuperação da anemia e episódios esporádicos de epistaxe.</w:t>
      </w:r>
    </w:p>
    <w:p w:rsidR="00FC0BE2" w:rsidRPr="00825CCA"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825CCA">
        <w:rPr>
          <w:rFonts w:ascii="Times New Roman" w:hAnsi="Times New Roman" w:cs="Times New Roman"/>
          <w:color w:val="auto"/>
          <w:sz w:val="24"/>
          <w:szCs w:val="24"/>
        </w:rPr>
        <w:t>Recebeu alta após 32 dias de ceftriaxona, em bom estado geral. Segue em acompanhamento com Cardiopediatria e está em investigação de coagulopatia com Hematologia.</w:t>
      </w:r>
    </w:p>
    <w:p w:rsidR="00FC0BE2" w:rsidRDefault="00FC0BE2" w:rsidP="00A13FF2">
      <w:pPr>
        <w:tabs>
          <w:tab w:val="left" w:pos="-567"/>
          <w:tab w:val="left" w:pos="60"/>
        </w:tabs>
        <w:spacing w:after="0" w:line="360" w:lineRule="auto"/>
        <w:ind w:firstLine="709"/>
        <w:jc w:val="both"/>
        <w:rPr>
          <w:rFonts w:ascii="Times New Roman" w:hAnsi="Times New Roman" w:cs="Times New Roman"/>
        </w:rPr>
      </w:pPr>
    </w:p>
    <w:p w:rsidR="00FC0BE2" w:rsidRPr="00C2088A" w:rsidRDefault="00FC0BE2" w:rsidP="00AB6140">
      <w:pPr>
        <w:pStyle w:val="Heading2"/>
        <w:rPr>
          <w:rFonts w:ascii="Times New Roman" w:hAnsi="Times New Roman"/>
          <w:b w:val="0"/>
          <w:color w:val="auto"/>
          <w:sz w:val="28"/>
          <w:szCs w:val="28"/>
          <w:u w:val="single"/>
        </w:rPr>
      </w:pPr>
      <w:bookmarkStart w:id="95" w:name="_Toc506923043"/>
      <w:r w:rsidRPr="00C2088A">
        <w:rPr>
          <w:rFonts w:ascii="Times New Roman" w:hAnsi="Times New Roman"/>
          <w:b w:val="0"/>
          <w:color w:val="auto"/>
          <w:sz w:val="28"/>
          <w:szCs w:val="28"/>
          <w:u w:val="single"/>
        </w:rPr>
        <w:t>CASO 10:</w:t>
      </w:r>
      <w:bookmarkEnd w:id="95"/>
    </w:p>
    <w:p w:rsidR="00FC0BE2" w:rsidRPr="009A6C3C"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9A6C3C">
        <w:rPr>
          <w:rFonts w:ascii="Times New Roman" w:hAnsi="Times New Roman" w:cs="Times New Roman"/>
          <w:color w:val="auto"/>
          <w:sz w:val="24"/>
          <w:szCs w:val="24"/>
        </w:rPr>
        <w:t>Filho de N.F.R., feminino, nascido no HMIB em 18/12/2016, de parto prematuro, 32 semanas e 1 dia, por sofrimento fetal agudo e mãe com Síndrome HELLP. Peso de nascimento de 1525g. Necessitou de VPP na sala de parto por bradicardia e desconforto respiratório.</w:t>
      </w:r>
    </w:p>
    <w:p w:rsidR="00FC0BE2" w:rsidRPr="009A6C3C"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9A6C3C">
        <w:rPr>
          <w:rFonts w:ascii="Times New Roman" w:hAnsi="Times New Roman" w:cs="Times New Roman"/>
          <w:color w:val="auto"/>
          <w:sz w:val="24"/>
          <w:szCs w:val="24"/>
        </w:rPr>
        <w:t xml:space="preserve">Após o nascimento, persistiu com desconforto respiratório, </w:t>
      </w:r>
      <w:r>
        <w:rPr>
          <w:rFonts w:ascii="Times New Roman" w:hAnsi="Times New Roman" w:cs="Times New Roman"/>
          <w:color w:val="auto"/>
          <w:sz w:val="24"/>
          <w:szCs w:val="24"/>
        </w:rPr>
        <w:t>sendo encaminhado à UTIN</w:t>
      </w:r>
      <w:r w:rsidRPr="009A6C3C">
        <w:rPr>
          <w:rFonts w:ascii="Times New Roman" w:hAnsi="Times New Roman" w:cs="Times New Roman"/>
          <w:color w:val="auto"/>
          <w:sz w:val="24"/>
          <w:szCs w:val="24"/>
        </w:rPr>
        <w:t>, onde necessitou de suporte de oxigênio com CPAP nasal, o qual fez uso até o 5º dia de vida. Fez uso de cateter venoso umbilical por 2 dias e após trocado acesso para PICC. Não fez uso de antibiótico nesta ocasião.</w:t>
      </w:r>
    </w:p>
    <w:p w:rsidR="00FC0BE2" w:rsidRPr="009A6C3C"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9A6C3C">
        <w:rPr>
          <w:rFonts w:ascii="Times New Roman" w:hAnsi="Times New Roman" w:cs="Times New Roman"/>
          <w:color w:val="auto"/>
          <w:sz w:val="24"/>
          <w:szCs w:val="24"/>
        </w:rPr>
        <w:t>Com 13 dias de vida, RN apresentou hipertermia, além de edema e hiperemia em membro superior direito, no local de inserção do PICC. Este foi trocado de imediato, após 11 dias de uso. Houve surgimento de sopro cardíaco. Foi colhido hemograma, que apresentou leucocitose com desvio à e</w:t>
      </w:r>
      <w:r>
        <w:rPr>
          <w:rFonts w:ascii="Times New Roman" w:hAnsi="Times New Roman" w:cs="Times New Roman"/>
          <w:color w:val="auto"/>
          <w:sz w:val="24"/>
          <w:szCs w:val="24"/>
        </w:rPr>
        <w:t xml:space="preserve">squerda </w:t>
      </w:r>
      <w:r w:rsidRPr="009A6C3C">
        <w:rPr>
          <w:rFonts w:ascii="Times New Roman" w:hAnsi="Times New Roman" w:cs="Times New Roman"/>
          <w:color w:val="auto"/>
          <w:sz w:val="24"/>
          <w:szCs w:val="24"/>
        </w:rPr>
        <w:t>(leucócitos:14.400, com 72% de neutrófilos, 3% de bastões e 2% de mielócitos) e plaquetopenia (109.000).</w:t>
      </w:r>
    </w:p>
    <w:p w:rsidR="00FC0BE2" w:rsidRPr="009A6C3C"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9A6C3C">
        <w:rPr>
          <w:rFonts w:ascii="Times New Roman" w:hAnsi="Times New Roman" w:cs="Times New Roman"/>
          <w:color w:val="auto"/>
          <w:sz w:val="24"/>
          <w:szCs w:val="24"/>
        </w:rPr>
        <w:t xml:space="preserve">Pelo quadro febril e alterações ao hemograma, foi optado por colher hemocultura, </w:t>
      </w:r>
      <w:r w:rsidRPr="00B663FF">
        <w:rPr>
          <w:rFonts w:ascii="Times New Roman" w:hAnsi="Times New Roman" w:cs="Times New Roman"/>
          <w:color w:val="auto"/>
          <w:sz w:val="24"/>
          <w:szCs w:val="24"/>
        </w:rPr>
        <w:t>realizar</w:t>
      </w:r>
      <w:r w:rsidRPr="009A6C3C">
        <w:rPr>
          <w:rFonts w:ascii="Times New Roman" w:hAnsi="Times New Roman" w:cs="Times New Roman"/>
          <w:color w:val="auto"/>
          <w:sz w:val="24"/>
          <w:szCs w:val="24"/>
        </w:rPr>
        <w:t xml:space="preserve"> punção lombar e após resultado do líquor, que não apresentou alterações, iniciado antibioticoterapia com amicacina e vancomicina. </w:t>
      </w:r>
    </w:p>
    <w:p w:rsidR="00FC0BE2" w:rsidRPr="009A6C3C"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9A6C3C">
        <w:rPr>
          <w:rFonts w:ascii="Times New Roman" w:hAnsi="Times New Roman" w:cs="Times New Roman"/>
          <w:color w:val="auto"/>
          <w:sz w:val="24"/>
          <w:szCs w:val="24"/>
        </w:rPr>
        <w:t>Houve crescimento na hemocultura de Coco Gram Positivo, coagulase positivo (</w:t>
      </w:r>
      <w:r w:rsidRPr="009A6C3C">
        <w:rPr>
          <w:rFonts w:ascii="Times New Roman" w:hAnsi="Times New Roman" w:cs="Times New Roman"/>
          <w:i/>
          <w:color w:val="auto"/>
          <w:sz w:val="24"/>
          <w:szCs w:val="24"/>
        </w:rPr>
        <w:t>Staphylococcus aureus</w:t>
      </w:r>
      <w:r w:rsidRPr="009A6C3C">
        <w:rPr>
          <w:rFonts w:ascii="Times New Roman" w:hAnsi="Times New Roman" w:cs="Times New Roman"/>
          <w:color w:val="auto"/>
          <w:sz w:val="24"/>
          <w:szCs w:val="24"/>
        </w:rPr>
        <w:t>).</w:t>
      </w:r>
    </w:p>
    <w:p w:rsidR="00FC0BE2" w:rsidRPr="009A6C3C"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9A6C3C">
        <w:rPr>
          <w:rFonts w:ascii="Times New Roman" w:hAnsi="Times New Roman" w:cs="Times New Roman"/>
          <w:color w:val="auto"/>
          <w:sz w:val="24"/>
          <w:szCs w:val="24"/>
        </w:rPr>
        <w:t>Foi optado por trocar vancomicina por oxacilina, suspender amicacina e realizar rastreio para focos infecciosos profundos (ecocardiograma, ecografia de abdômen, fundoscopia e USG transfontanela).</w:t>
      </w:r>
    </w:p>
    <w:p w:rsidR="00FC0BE2" w:rsidRPr="009A6C3C"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9A6C3C">
        <w:rPr>
          <w:rFonts w:ascii="Times New Roman" w:hAnsi="Times New Roman" w:cs="Times New Roman"/>
          <w:color w:val="auto"/>
          <w:sz w:val="24"/>
          <w:szCs w:val="24"/>
        </w:rPr>
        <w:t>No 5º dia de antibioticoterapia, foi realizado Ecocardiograma, que evidenciou: “forame oval pérvio com fluxo esquerda-direita; presença de imagem mais refringente aderida à ponta de cateter e parede livre de átrio direito medindo em seu maior diâmetro 9 x 6mm, sugestiva de vegetação, sem causar obstrução às veias cavas nem ao fluxo de entrada ventricular direito”. Confirmando o diagnóstico de endocardite infecciosa. Demais exames não apresentaram alterações.</w:t>
      </w:r>
    </w:p>
    <w:p w:rsidR="00FC0BE2" w:rsidRPr="009A6C3C"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9A6C3C">
        <w:rPr>
          <w:rFonts w:ascii="Times New Roman" w:hAnsi="Times New Roman" w:cs="Times New Roman"/>
          <w:color w:val="auto"/>
          <w:sz w:val="24"/>
          <w:szCs w:val="24"/>
        </w:rPr>
        <w:t>Com 32 dias de antibioticoterapia, repetido ecocardiograma, que não visualizou vegetações. Foi então, suspensa oxacilina, recebendo alta para a UCIN externa.</w:t>
      </w:r>
    </w:p>
    <w:p w:rsidR="00FC0BE2" w:rsidRPr="009A6C3C" w:rsidRDefault="00FC0BE2" w:rsidP="00A13FF2">
      <w:pPr>
        <w:tabs>
          <w:tab w:val="left" w:pos="-567"/>
          <w:tab w:val="left" w:pos="60"/>
        </w:tabs>
        <w:spacing w:after="0" w:line="360" w:lineRule="auto"/>
        <w:ind w:firstLine="709"/>
        <w:jc w:val="both"/>
        <w:rPr>
          <w:rFonts w:ascii="Times New Roman" w:hAnsi="Times New Roman" w:cs="Times New Roman"/>
          <w:color w:val="auto"/>
          <w:sz w:val="24"/>
          <w:szCs w:val="24"/>
        </w:rPr>
      </w:pPr>
      <w:r w:rsidRPr="009A6C3C">
        <w:rPr>
          <w:rFonts w:ascii="Times New Roman" w:hAnsi="Times New Roman" w:cs="Times New Roman"/>
          <w:color w:val="auto"/>
          <w:sz w:val="24"/>
          <w:szCs w:val="24"/>
        </w:rPr>
        <w:t>Recebeu alta com 51 dias de vida, em bom estado geral e adequado ganho ponderal.</w:t>
      </w:r>
    </w:p>
    <w:p w:rsidR="00FC0BE2" w:rsidRDefault="00FC0BE2" w:rsidP="003E443E">
      <w:pPr>
        <w:tabs>
          <w:tab w:val="left" w:pos="-567"/>
          <w:tab w:val="left" w:pos="60"/>
        </w:tabs>
        <w:spacing w:after="0" w:line="360" w:lineRule="auto"/>
        <w:ind w:firstLine="709"/>
        <w:jc w:val="both"/>
        <w:rPr>
          <w:rFonts w:ascii="Times New Roman" w:hAnsi="Times New Roman" w:cs="Times New Roman"/>
          <w:b/>
          <w:szCs w:val="24"/>
        </w:rPr>
      </w:pPr>
      <w:r w:rsidRPr="009A6C3C">
        <w:rPr>
          <w:rFonts w:ascii="Times New Roman" w:hAnsi="Times New Roman" w:cs="Times New Roman"/>
          <w:color w:val="auto"/>
          <w:sz w:val="24"/>
          <w:szCs w:val="24"/>
        </w:rPr>
        <w:t>Segue em acompanhamento no ambulatório de Follow Up de prematuros do HMIB, sem intercorrências até o momento.</w:t>
      </w:r>
    </w:p>
    <w:p w:rsidR="00FC0BE2" w:rsidRDefault="00FC0BE2">
      <w:pPr>
        <w:rPr>
          <w:rFonts w:ascii="Times New Roman" w:hAnsi="Times New Roman" w:cs="Times New Roman"/>
          <w:bCs/>
          <w:color w:val="365F91"/>
          <w:sz w:val="28"/>
          <w:szCs w:val="24"/>
        </w:rPr>
      </w:pPr>
      <w:r>
        <w:rPr>
          <w:rFonts w:ascii="Times New Roman" w:hAnsi="Times New Roman" w:cs="Times New Roman"/>
          <w:b/>
          <w:szCs w:val="24"/>
        </w:rPr>
        <w:br w:type="page"/>
      </w:r>
    </w:p>
    <w:p w:rsidR="00FC0BE2" w:rsidRPr="00C2088A" w:rsidRDefault="00FC0BE2" w:rsidP="00773572">
      <w:pPr>
        <w:pStyle w:val="Heading1"/>
        <w:rPr>
          <w:rFonts w:ascii="Times New Roman" w:hAnsi="Times New Roman"/>
          <w:b w:val="0"/>
          <w:color w:val="auto"/>
          <w:szCs w:val="24"/>
        </w:rPr>
      </w:pPr>
      <w:bookmarkStart w:id="96" w:name="_Toc506923044"/>
      <w:r w:rsidRPr="00C2088A">
        <w:rPr>
          <w:rFonts w:ascii="Times New Roman" w:hAnsi="Times New Roman"/>
          <w:b w:val="0"/>
          <w:color w:val="auto"/>
          <w:szCs w:val="24"/>
        </w:rPr>
        <w:t>5) RESULTADOS</w:t>
      </w:r>
      <w:bookmarkEnd w:id="96"/>
    </w:p>
    <w:p w:rsidR="00FC0BE2" w:rsidRPr="00115DF6" w:rsidRDefault="00FC0BE2" w:rsidP="00115DF6"/>
    <w:p w:rsidR="00FC0BE2" w:rsidRDefault="00FC0BE2" w:rsidP="00773572">
      <w:pPr>
        <w:tabs>
          <w:tab w:val="left" w:pos="-567"/>
          <w:tab w:val="left" w:pos="60"/>
        </w:tabs>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No presente estudo, são descritos dez casos (n=10) de Endocardite Infecciosa.</w:t>
      </w:r>
    </w:p>
    <w:p w:rsidR="00FC0BE2" w:rsidRDefault="00FC0BE2" w:rsidP="00773572">
      <w:pPr>
        <w:tabs>
          <w:tab w:val="left" w:pos="-567"/>
          <w:tab w:val="left" w:pos="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média de idade dos pacientes foi de 4,4 anos, sendo que destes, 4 eram recém nascidos.  Quatro pacientes eram do sexo masculino e 6 do sexo feminino.</w:t>
      </w:r>
    </w:p>
    <w:p w:rsidR="00FC0BE2" w:rsidRDefault="00FC0BE2" w:rsidP="00773572">
      <w:pPr>
        <w:tabs>
          <w:tab w:val="left" w:pos="-567"/>
          <w:tab w:val="left" w:pos="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alterações clínicas </w:t>
      </w:r>
      <w:r w:rsidRPr="00D13D15">
        <w:rPr>
          <w:rFonts w:ascii="Times New Roman" w:hAnsi="Times New Roman" w:cs="Times New Roman"/>
          <w:color w:val="auto"/>
          <w:sz w:val="24"/>
          <w:szCs w:val="24"/>
        </w:rPr>
        <w:t xml:space="preserve">mais observadas foram: febre e sopro cardíaco, </w:t>
      </w:r>
      <w:r>
        <w:rPr>
          <w:rFonts w:ascii="Times New Roman" w:hAnsi="Times New Roman" w:cs="Times New Roman"/>
          <w:sz w:val="24"/>
          <w:szCs w:val="24"/>
        </w:rPr>
        <w:t xml:space="preserve">além de manchas de Janeway, bacteremia e sepse. (Ver gráfico 1). Nódulos de Osler foram encontrados em apenas um paciente </w:t>
      </w:r>
      <w:r w:rsidRPr="002E7715">
        <w:rPr>
          <w:rFonts w:ascii="Times New Roman" w:hAnsi="Times New Roman" w:cs="Times New Roman"/>
          <w:sz w:val="24"/>
          <w:szCs w:val="24"/>
        </w:rPr>
        <w:t>(caso 5)</w:t>
      </w:r>
      <w:r>
        <w:rPr>
          <w:rFonts w:ascii="Times New Roman" w:hAnsi="Times New Roman" w:cs="Times New Roman"/>
          <w:sz w:val="24"/>
          <w:szCs w:val="24"/>
        </w:rPr>
        <w:t>.</w:t>
      </w:r>
    </w:p>
    <w:p w:rsidR="00FC0BE2" w:rsidRDefault="00FC0BE2" w:rsidP="00773572">
      <w:pPr>
        <w:tabs>
          <w:tab w:val="left" w:pos="-567"/>
          <w:tab w:val="left" w:pos="60"/>
        </w:tabs>
        <w:spacing w:after="0" w:line="360" w:lineRule="auto"/>
        <w:ind w:firstLine="709"/>
        <w:jc w:val="both"/>
        <w:rPr>
          <w:rFonts w:ascii="Times New Roman" w:hAnsi="Times New Roman" w:cs="Times New Roman"/>
          <w:sz w:val="24"/>
          <w:szCs w:val="24"/>
        </w:rPr>
      </w:pPr>
    </w:p>
    <w:p w:rsidR="00FC0BE2" w:rsidRDefault="00FC0BE2" w:rsidP="00EC0B1F">
      <w:pPr>
        <w:tabs>
          <w:tab w:val="left" w:pos="-567"/>
          <w:tab w:val="left" w:pos="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Gráfico 1: manifestações clínicas</w:t>
      </w:r>
    </w:p>
    <w:p w:rsidR="00FC0BE2" w:rsidRDefault="00FC0BE2" w:rsidP="00EC0B1F">
      <w:pPr>
        <w:tabs>
          <w:tab w:val="left" w:pos="-567"/>
          <w:tab w:val="left" w:pos="60"/>
        </w:tabs>
        <w:spacing w:after="0" w:line="360" w:lineRule="auto"/>
        <w:ind w:firstLine="709"/>
        <w:jc w:val="center"/>
        <w:rPr>
          <w:rFonts w:ascii="Times New Roman" w:hAnsi="Times New Roman" w:cs="Times New Roman"/>
          <w:sz w:val="24"/>
          <w:szCs w:val="24"/>
        </w:rPr>
      </w:pPr>
      <w:r w:rsidRPr="005A343E">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 o:spid="_x0000_i1025" type="#_x0000_t75" style="width:433.8pt;height:252.6pt;visibility:visible">
            <v:imagedata r:id="rId8" o:title=""/>
            <o:lock v:ext="edit" aspectratio="f"/>
          </v:shape>
        </w:pict>
      </w:r>
    </w:p>
    <w:p w:rsidR="00FC0BE2" w:rsidRPr="00E227C0" w:rsidRDefault="00FC0BE2" w:rsidP="00773572">
      <w:pPr>
        <w:tabs>
          <w:tab w:val="left" w:pos="-567"/>
          <w:tab w:val="left" w:pos="60"/>
        </w:tabs>
        <w:spacing w:after="0" w:line="360" w:lineRule="auto"/>
        <w:ind w:firstLine="709"/>
        <w:jc w:val="both"/>
        <w:rPr>
          <w:rFonts w:ascii="Times New Roman" w:hAnsi="Times New Roman" w:cs="Times New Roman"/>
          <w:color w:val="FF0000"/>
          <w:sz w:val="24"/>
          <w:szCs w:val="24"/>
        </w:rPr>
      </w:pPr>
    </w:p>
    <w:p w:rsidR="00FC0BE2" w:rsidRDefault="00FC0BE2" w:rsidP="00773572">
      <w:pPr>
        <w:tabs>
          <w:tab w:val="left" w:pos="-567"/>
          <w:tab w:val="left" w:pos="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 alterações laboratoriais mais encontradas foram: leucocitose, aumento de PCR e plaquetopenia.</w:t>
      </w:r>
    </w:p>
    <w:p w:rsidR="00FC0BE2" w:rsidRDefault="00FC0BE2" w:rsidP="00773572">
      <w:pPr>
        <w:tabs>
          <w:tab w:val="left" w:pos="-567"/>
          <w:tab w:val="left" w:pos="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Foi colhida pelo menos uma hemocultura de </w:t>
      </w:r>
      <w:r w:rsidRPr="00486D22">
        <w:rPr>
          <w:rFonts w:ascii="Times New Roman" w:hAnsi="Times New Roman" w:cs="Times New Roman"/>
          <w:color w:val="auto"/>
          <w:sz w:val="24"/>
          <w:szCs w:val="24"/>
        </w:rPr>
        <w:t>cada</w:t>
      </w:r>
      <w:r>
        <w:rPr>
          <w:rFonts w:ascii="Times New Roman" w:hAnsi="Times New Roman" w:cs="Times New Roman"/>
          <w:sz w:val="24"/>
          <w:szCs w:val="24"/>
        </w:rPr>
        <w:t xml:space="preserve">paciente, sendo que 8 delas foram positivas (80%) e 2 negativas (20%). Dos casos positivos, foram encontrados </w:t>
      </w:r>
      <w:r w:rsidRPr="00486D22">
        <w:rPr>
          <w:rFonts w:ascii="Times New Roman" w:hAnsi="Times New Roman" w:cs="Times New Roman"/>
          <w:color w:val="auto"/>
          <w:sz w:val="24"/>
          <w:szCs w:val="24"/>
        </w:rPr>
        <w:t>3</w:t>
      </w:r>
      <w:r w:rsidRPr="00D34CD1">
        <w:rPr>
          <w:rFonts w:ascii="Times New Roman" w:hAnsi="Times New Roman" w:cs="Times New Roman"/>
          <w:color w:val="auto"/>
          <w:sz w:val="24"/>
          <w:szCs w:val="24"/>
        </w:rPr>
        <w:t xml:space="preserve">casos de </w:t>
      </w:r>
      <w:r>
        <w:rPr>
          <w:rFonts w:ascii="Times New Roman" w:hAnsi="Times New Roman" w:cs="Times New Roman"/>
          <w:i/>
          <w:sz w:val="24"/>
          <w:szCs w:val="24"/>
        </w:rPr>
        <w:t>Staphylococcus aureus</w:t>
      </w:r>
      <w:r>
        <w:rPr>
          <w:rFonts w:ascii="Times New Roman" w:hAnsi="Times New Roman" w:cs="Times New Roman"/>
          <w:sz w:val="24"/>
          <w:szCs w:val="24"/>
        </w:rPr>
        <w:t xml:space="preserve"> isolado (37,5%), </w:t>
      </w:r>
      <w:r w:rsidRPr="00486D22">
        <w:rPr>
          <w:rFonts w:ascii="Times New Roman" w:hAnsi="Times New Roman" w:cs="Times New Roman"/>
          <w:color w:val="auto"/>
          <w:sz w:val="24"/>
          <w:szCs w:val="24"/>
        </w:rPr>
        <w:t>1</w:t>
      </w:r>
      <w:r>
        <w:rPr>
          <w:rFonts w:ascii="Times New Roman" w:hAnsi="Times New Roman" w:cs="Times New Roman"/>
          <w:color w:val="auto"/>
          <w:sz w:val="24"/>
          <w:szCs w:val="24"/>
        </w:rPr>
        <w:t xml:space="preserve"> caso de </w:t>
      </w:r>
      <w:r>
        <w:rPr>
          <w:rFonts w:ascii="Times New Roman" w:hAnsi="Times New Roman" w:cs="Times New Roman"/>
          <w:i/>
          <w:sz w:val="24"/>
          <w:szCs w:val="24"/>
        </w:rPr>
        <w:t>Staphyloccocus aureus</w:t>
      </w:r>
      <w:r>
        <w:rPr>
          <w:rFonts w:ascii="Times New Roman" w:hAnsi="Times New Roman" w:cs="Times New Roman"/>
          <w:sz w:val="24"/>
          <w:szCs w:val="24"/>
        </w:rPr>
        <w:t xml:space="preserve"> em associação com enterococo (12,5%), </w:t>
      </w:r>
      <w:r w:rsidRPr="00486D22">
        <w:rPr>
          <w:rFonts w:ascii="Times New Roman" w:hAnsi="Times New Roman" w:cs="Times New Roman"/>
          <w:color w:val="auto"/>
          <w:sz w:val="24"/>
          <w:szCs w:val="24"/>
        </w:rPr>
        <w:t>1</w:t>
      </w:r>
      <w:r>
        <w:rPr>
          <w:rFonts w:ascii="Times New Roman" w:hAnsi="Times New Roman" w:cs="Times New Roman"/>
          <w:color w:val="auto"/>
          <w:sz w:val="24"/>
          <w:szCs w:val="24"/>
        </w:rPr>
        <w:t xml:space="preserve"> caso de </w:t>
      </w:r>
      <w:r>
        <w:rPr>
          <w:rFonts w:ascii="Times New Roman" w:hAnsi="Times New Roman" w:cs="Times New Roman"/>
          <w:i/>
          <w:sz w:val="24"/>
          <w:szCs w:val="24"/>
        </w:rPr>
        <w:t>Staphylococcus epidermidis</w:t>
      </w:r>
      <w:r>
        <w:rPr>
          <w:rFonts w:ascii="Times New Roman" w:hAnsi="Times New Roman" w:cs="Times New Roman"/>
          <w:sz w:val="24"/>
          <w:szCs w:val="24"/>
        </w:rPr>
        <w:t xml:space="preserve"> (12,5</w:t>
      </w:r>
      <w:r w:rsidRPr="00486D22">
        <w:rPr>
          <w:rFonts w:ascii="Times New Roman" w:hAnsi="Times New Roman" w:cs="Times New Roman"/>
          <w:color w:val="auto"/>
          <w:sz w:val="24"/>
          <w:szCs w:val="24"/>
        </w:rPr>
        <w:t>%), 1</w:t>
      </w:r>
      <w:r>
        <w:rPr>
          <w:rFonts w:ascii="Times New Roman" w:hAnsi="Times New Roman" w:cs="Times New Roman"/>
          <w:color w:val="auto"/>
          <w:sz w:val="24"/>
          <w:szCs w:val="24"/>
        </w:rPr>
        <w:t xml:space="preserve"> caso de</w:t>
      </w:r>
      <w:r>
        <w:rPr>
          <w:rFonts w:ascii="Times New Roman" w:hAnsi="Times New Roman" w:cs="Times New Roman"/>
          <w:i/>
          <w:sz w:val="24"/>
          <w:szCs w:val="24"/>
        </w:rPr>
        <w:t xml:space="preserve">Kingella Kingae </w:t>
      </w:r>
      <w:r>
        <w:rPr>
          <w:rFonts w:ascii="Times New Roman" w:hAnsi="Times New Roman" w:cs="Times New Roman"/>
          <w:sz w:val="24"/>
          <w:szCs w:val="24"/>
        </w:rPr>
        <w:t xml:space="preserve">(12,5%), </w:t>
      </w:r>
      <w:r w:rsidRPr="00486D22">
        <w:rPr>
          <w:rFonts w:ascii="Times New Roman" w:hAnsi="Times New Roman" w:cs="Times New Roman"/>
          <w:color w:val="auto"/>
          <w:sz w:val="24"/>
          <w:szCs w:val="24"/>
        </w:rPr>
        <w:t>1</w:t>
      </w:r>
      <w:r>
        <w:rPr>
          <w:rFonts w:ascii="Times New Roman" w:hAnsi="Times New Roman" w:cs="Times New Roman"/>
          <w:color w:val="auto"/>
          <w:sz w:val="24"/>
          <w:szCs w:val="24"/>
        </w:rPr>
        <w:t xml:space="preserve"> caso de</w:t>
      </w:r>
      <w:r>
        <w:rPr>
          <w:rFonts w:ascii="Times New Roman" w:hAnsi="Times New Roman" w:cs="Times New Roman"/>
          <w:i/>
          <w:sz w:val="24"/>
          <w:szCs w:val="24"/>
        </w:rPr>
        <w:t>Paracoccus yeii</w:t>
      </w:r>
      <w:r>
        <w:rPr>
          <w:rFonts w:ascii="Times New Roman" w:hAnsi="Times New Roman" w:cs="Times New Roman"/>
          <w:sz w:val="24"/>
          <w:szCs w:val="24"/>
        </w:rPr>
        <w:t xml:space="preserve"> (12,5%) e </w:t>
      </w:r>
      <w:r w:rsidRPr="00486D22">
        <w:rPr>
          <w:rFonts w:ascii="Times New Roman" w:hAnsi="Times New Roman" w:cs="Times New Roman"/>
          <w:color w:val="auto"/>
          <w:sz w:val="24"/>
          <w:szCs w:val="24"/>
        </w:rPr>
        <w:t>1</w:t>
      </w:r>
      <w:r>
        <w:rPr>
          <w:rFonts w:ascii="Times New Roman" w:hAnsi="Times New Roman" w:cs="Times New Roman"/>
          <w:color w:val="auto"/>
          <w:sz w:val="24"/>
          <w:szCs w:val="24"/>
        </w:rPr>
        <w:t xml:space="preserve"> caso de</w:t>
      </w:r>
      <w:r>
        <w:rPr>
          <w:rFonts w:ascii="Times New Roman" w:hAnsi="Times New Roman" w:cs="Times New Roman"/>
          <w:sz w:val="24"/>
          <w:szCs w:val="24"/>
        </w:rPr>
        <w:t xml:space="preserve">levedura (12,5%). </w:t>
      </w:r>
    </w:p>
    <w:p w:rsidR="00FC0BE2" w:rsidRPr="00D34CD1" w:rsidRDefault="00FC0BE2" w:rsidP="00B07923">
      <w:pPr>
        <w:tabs>
          <w:tab w:val="left" w:pos="-567"/>
          <w:tab w:val="left" w:pos="60"/>
        </w:tabs>
        <w:spacing w:after="0" w:line="360" w:lineRule="auto"/>
        <w:ind w:firstLine="709"/>
        <w:jc w:val="both"/>
        <w:rPr>
          <w:rFonts w:ascii="Times New Roman" w:hAnsi="Times New Roman" w:cs="Times New Roman"/>
          <w:sz w:val="24"/>
          <w:szCs w:val="24"/>
        </w:rPr>
      </w:pPr>
      <w:r w:rsidRPr="00D34CD1">
        <w:rPr>
          <w:rFonts w:ascii="Times New Roman" w:hAnsi="Times New Roman" w:cs="Times New Roman"/>
          <w:sz w:val="24"/>
          <w:szCs w:val="24"/>
        </w:rPr>
        <w:t>Dentre os pacientes avaliados no estudo, 8 (80%) apresentavam cardiopatia prévia, sendo que, dentre estes, 2 desconheciam as alterações encontradas no ecocardiograma na ocasião do diagnóstico de EI e 2 casos (6 e 8) não apresentavam anormalidades cardíacas (20%).</w:t>
      </w:r>
    </w:p>
    <w:p w:rsidR="00FC0BE2" w:rsidRDefault="00FC0BE2" w:rsidP="00B07923">
      <w:pPr>
        <w:tabs>
          <w:tab w:val="left" w:pos="-567"/>
          <w:tab w:val="left" w:pos="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Um paciente (caso 4), havia sido submetido à cirurgia cardíaca prévia (Cirurgia de Rastelli), onde foi colocado enxerto de pericárdio bovino para reparo da CIV.</w:t>
      </w:r>
    </w:p>
    <w:p w:rsidR="00FC0BE2" w:rsidRPr="003A54B6" w:rsidRDefault="00FC0BE2" w:rsidP="00B07923">
      <w:pPr>
        <w:tabs>
          <w:tab w:val="left" w:pos="-567"/>
          <w:tab w:val="left" w:pos="60"/>
        </w:tabs>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Foram encontradas vegetações com maior frequência na valva mitral (40%), seguido por valva pulmonar (20%) e parede de átrio direito (20%), um caso em valva tricúspide (10%) e em um caso, não foi visualizada vegetação, ficando o diagnóstico provável pelas demais alterações clínicas. Apenas um paciente necessitou de correção cirúrgica cardíaca durante o tratamento de EI (caso 5). </w:t>
      </w:r>
    </w:p>
    <w:p w:rsidR="00FC0BE2" w:rsidRDefault="00FC0BE2" w:rsidP="00B07923">
      <w:pPr>
        <w:tabs>
          <w:tab w:val="left" w:pos="-567"/>
          <w:tab w:val="left" w:pos="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tabela 3 descreve as alterações estruturais prévias ao diagnóstico de EI e a localização das vegetações.</w:t>
      </w:r>
    </w:p>
    <w:p w:rsidR="00FC0BE2" w:rsidRDefault="00FC0BE2">
      <w:pPr>
        <w:tabs>
          <w:tab w:val="left" w:pos="-567"/>
          <w:tab w:val="left" w:pos="60"/>
        </w:tabs>
        <w:spacing w:after="0" w:line="360" w:lineRule="auto"/>
        <w:ind w:firstLine="709"/>
        <w:jc w:val="both"/>
        <w:rPr>
          <w:rFonts w:ascii="Times New Roman" w:hAnsi="Times New Roman" w:cs="Times New Roman"/>
          <w:sz w:val="24"/>
          <w:szCs w:val="24"/>
        </w:rPr>
      </w:pPr>
    </w:p>
    <w:p w:rsidR="00FC0BE2" w:rsidRDefault="00FC0BE2">
      <w:pPr>
        <w:tabs>
          <w:tab w:val="left" w:pos="-567"/>
          <w:tab w:val="left" w:pos="60"/>
        </w:tabs>
        <w:spacing w:after="0" w:line="360" w:lineRule="auto"/>
        <w:ind w:firstLine="709"/>
        <w:jc w:val="both"/>
        <w:rPr>
          <w:rFonts w:ascii="Times New Roman" w:hAnsi="Times New Roman" w:cs="Times New Roman"/>
        </w:rPr>
      </w:pPr>
      <w:r>
        <w:rPr>
          <w:rFonts w:ascii="Times New Roman" w:hAnsi="Times New Roman" w:cs="Times New Roman"/>
          <w:sz w:val="24"/>
          <w:szCs w:val="24"/>
        </w:rPr>
        <w:t>Tabela 3: Alterações ecocardiográficas</w:t>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Look w:val="00A0"/>
      </w:tblPr>
      <w:tblGrid>
        <w:gridCol w:w="1097"/>
        <w:gridCol w:w="1567"/>
        <w:gridCol w:w="1712"/>
        <w:gridCol w:w="3085"/>
        <w:gridCol w:w="1725"/>
      </w:tblGrid>
      <w:tr w:rsidR="00FC0BE2" w:rsidRPr="00C476F2">
        <w:trPr>
          <w:trHeight w:val="685"/>
        </w:trPr>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b/>
                <w:color w:val="auto"/>
                <w:sz w:val="24"/>
                <w:szCs w:val="24"/>
              </w:rPr>
              <w:t>Paciente</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b/>
                <w:color w:val="auto"/>
                <w:sz w:val="24"/>
                <w:szCs w:val="24"/>
              </w:rPr>
              <w:t>Cardiopatia prévia?</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b/>
                <w:color w:val="auto"/>
                <w:sz w:val="24"/>
                <w:szCs w:val="24"/>
              </w:rPr>
              <w:t>Sabidamente cardiopata?</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b/>
                <w:color w:val="auto"/>
                <w:sz w:val="24"/>
                <w:szCs w:val="24"/>
              </w:rPr>
              <w:t>Alterações estruturais</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b/>
                <w:color w:val="auto"/>
                <w:sz w:val="24"/>
                <w:szCs w:val="24"/>
              </w:rPr>
              <w:t>Localização da Vegetação</w:t>
            </w:r>
          </w:p>
        </w:tc>
      </w:tr>
      <w:tr w:rsidR="00FC0BE2" w:rsidRPr="00C476F2">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color w:val="auto"/>
                <w:sz w:val="24"/>
                <w:szCs w:val="24"/>
              </w:rPr>
              <w:t>1</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Sim</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FOP</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Átrio direito</w:t>
            </w:r>
          </w:p>
        </w:tc>
      </w:tr>
      <w:tr w:rsidR="00FC0BE2" w:rsidRPr="00C476F2">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color w:val="auto"/>
                <w:sz w:val="24"/>
                <w:szCs w:val="24"/>
              </w:rPr>
              <w:t>2</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Sim</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FOP, PCA</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Valva pulmonar</w:t>
            </w:r>
          </w:p>
        </w:tc>
      </w:tr>
      <w:tr w:rsidR="00FC0BE2" w:rsidRPr="00C476F2">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color w:val="auto"/>
                <w:sz w:val="24"/>
                <w:szCs w:val="24"/>
              </w:rPr>
              <w:t>3</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Sim</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PCA com repercussão hemodinâmica e FOP</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Valva pulmonar</w:t>
            </w:r>
          </w:p>
        </w:tc>
      </w:tr>
      <w:tr w:rsidR="00FC0BE2" w:rsidRPr="00C476F2">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color w:val="auto"/>
                <w:sz w:val="24"/>
                <w:szCs w:val="24"/>
              </w:rPr>
              <w:t>4</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Sim</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Sim</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Atresia pulmonar, CIV, PCA e FOP*</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Vegetação não visualizada</w:t>
            </w:r>
          </w:p>
        </w:tc>
      </w:tr>
      <w:tr w:rsidR="00FC0BE2" w:rsidRPr="00C476F2">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color w:val="auto"/>
                <w:sz w:val="24"/>
                <w:szCs w:val="24"/>
              </w:rPr>
              <w:t>5</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Sim</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Não</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Valva mitral em pára-quedas, apresentando músculo papilar único, com estenose de grau discreto e insuficiência de grau mínimo</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Valva mitral</w:t>
            </w:r>
          </w:p>
        </w:tc>
      </w:tr>
      <w:tr w:rsidR="00FC0BE2" w:rsidRPr="00C476F2">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color w:val="auto"/>
                <w:sz w:val="24"/>
                <w:szCs w:val="24"/>
              </w:rPr>
              <w:t>6</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Não</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Não</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Não</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Valva mitral</w:t>
            </w:r>
          </w:p>
        </w:tc>
      </w:tr>
      <w:tr w:rsidR="00FC0BE2" w:rsidRPr="00C476F2">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color w:val="auto"/>
                <w:sz w:val="24"/>
                <w:szCs w:val="24"/>
              </w:rPr>
              <w:t>7</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Sim</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Não</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Comunicação interventricular perimembranosa de via de entrada pequena</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Valva tricúspide</w:t>
            </w:r>
          </w:p>
        </w:tc>
      </w:tr>
      <w:tr w:rsidR="00FC0BE2" w:rsidRPr="00C476F2">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color w:val="auto"/>
                <w:sz w:val="24"/>
                <w:szCs w:val="24"/>
              </w:rPr>
              <w:t>8</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Não</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Não</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Não</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Valva mitral</w:t>
            </w:r>
          </w:p>
        </w:tc>
      </w:tr>
      <w:tr w:rsidR="00FC0BE2" w:rsidRPr="00C476F2">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color w:val="auto"/>
                <w:sz w:val="24"/>
                <w:szCs w:val="24"/>
              </w:rPr>
              <w:t>9</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Sim</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Sim</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CIV perimembranoso com repercussão hemodinâmica</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Valva mitral</w:t>
            </w:r>
          </w:p>
        </w:tc>
      </w:tr>
      <w:tr w:rsidR="00FC0BE2" w:rsidRPr="00C476F2">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color w:val="auto"/>
                <w:sz w:val="24"/>
                <w:szCs w:val="24"/>
              </w:rPr>
              <w:t>10</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Sim</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FOP com fluxo esquerda-direita</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Átrio direito e ponta de cateter central</w:t>
            </w:r>
          </w:p>
        </w:tc>
      </w:tr>
    </w:tbl>
    <w:p w:rsidR="00FC0BE2" w:rsidRDefault="00FC0BE2">
      <w:pPr>
        <w:tabs>
          <w:tab w:val="left" w:pos="-567"/>
          <w:tab w:val="left" w:pos="60"/>
        </w:tabs>
        <w:spacing w:after="0" w:line="360" w:lineRule="auto"/>
        <w:ind w:firstLine="709"/>
        <w:jc w:val="both"/>
        <w:rPr>
          <w:rFonts w:ascii="Times New Roman" w:hAnsi="Times New Roman" w:cs="Times New Roman"/>
        </w:rPr>
      </w:pPr>
      <w:r>
        <w:rPr>
          <w:rFonts w:ascii="Times New Roman" w:hAnsi="Times New Roman" w:cs="Times New Roman"/>
        </w:rPr>
        <w:t>* submetida à cirurgia de Rastelli com colocação de pericárdio bovino 1 ano antes do diagnóstico.</w:t>
      </w:r>
    </w:p>
    <w:p w:rsidR="00FC0BE2" w:rsidRDefault="00FC0BE2">
      <w:pPr>
        <w:tabs>
          <w:tab w:val="left" w:pos="-567"/>
          <w:tab w:val="left" w:pos="60"/>
        </w:tabs>
        <w:spacing w:after="0" w:line="360" w:lineRule="auto"/>
        <w:ind w:firstLine="709"/>
        <w:jc w:val="both"/>
        <w:rPr>
          <w:rFonts w:ascii="Times New Roman" w:hAnsi="Times New Roman" w:cs="Times New Roman"/>
        </w:rPr>
      </w:pPr>
    </w:p>
    <w:p w:rsidR="00FC0BE2" w:rsidRDefault="00FC0BE2" w:rsidP="00B07923">
      <w:pPr>
        <w:tabs>
          <w:tab w:val="left" w:pos="-567"/>
          <w:tab w:val="left" w:pos="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Todos os pacientes fizeram uso de antimicrobianos (antibióticos e/ou antifúngicos), direcionados ao tratamento do agente etiológico identificado. Apenas em dois casos, foram usados empiricamente, por apresentarem hemoculturas negativas (casos 3 e 9). </w:t>
      </w:r>
    </w:p>
    <w:p w:rsidR="00FC0BE2" w:rsidRDefault="00FC0BE2" w:rsidP="00B07923">
      <w:pPr>
        <w:tabs>
          <w:tab w:val="left" w:pos="-567"/>
          <w:tab w:val="left" w:pos="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Houve a necessidade de associação de dois ou mais </w:t>
      </w:r>
      <w:r w:rsidRPr="00486D22">
        <w:rPr>
          <w:rFonts w:ascii="Times New Roman" w:hAnsi="Times New Roman" w:cs="Times New Roman"/>
          <w:color w:val="auto"/>
          <w:sz w:val="24"/>
          <w:szCs w:val="24"/>
        </w:rPr>
        <w:t>antimicrobianos em 4 casos (casos 2,4,6 e 7) para haver sinergismo, uma vez que não estava havendo resposta</w:t>
      </w:r>
      <w:r>
        <w:rPr>
          <w:rFonts w:ascii="Times New Roman" w:hAnsi="Times New Roman" w:cs="Times New Roman"/>
          <w:sz w:val="24"/>
          <w:szCs w:val="24"/>
        </w:rPr>
        <w:t xml:space="preserve"> clínica, apesar de demonstrada sensibilidade in vitro.</w:t>
      </w:r>
    </w:p>
    <w:p w:rsidR="00FC0BE2" w:rsidRDefault="00FC0BE2" w:rsidP="00B07923">
      <w:pPr>
        <w:tabs>
          <w:tab w:val="left" w:pos="-567"/>
          <w:tab w:val="left" w:pos="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tabela 4 resume a etiologia e o respectivo tratamento das E.I descritas.</w:t>
      </w:r>
    </w:p>
    <w:p w:rsidR="00FC0BE2" w:rsidRDefault="00FC0BE2" w:rsidP="00B07923">
      <w:pPr>
        <w:tabs>
          <w:tab w:val="left" w:pos="-567"/>
          <w:tab w:val="left" w:pos="60"/>
        </w:tabs>
        <w:spacing w:after="0" w:line="360" w:lineRule="auto"/>
        <w:ind w:firstLine="709"/>
        <w:jc w:val="both"/>
        <w:rPr>
          <w:rFonts w:ascii="Times New Roman" w:hAnsi="Times New Roman" w:cs="Times New Roman"/>
          <w:sz w:val="24"/>
          <w:szCs w:val="24"/>
        </w:rPr>
      </w:pPr>
    </w:p>
    <w:p w:rsidR="00FC0BE2" w:rsidRDefault="00FC0BE2" w:rsidP="00B07923">
      <w:pPr>
        <w:tabs>
          <w:tab w:val="left" w:pos="-567"/>
          <w:tab w:val="left" w:pos="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Tabela 4: etiologia e tratamento</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Look w:val="00A0"/>
      </w:tblPr>
      <w:tblGrid>
        <w:gridCol w:w="1097"/>
        <w:gridCol w:w="1139"/>
        <w:gridCol w:w="2240"/>
        <w:gridCol w:w="4825"/>
      </w:tblGrid>
      <w:tr w:rsidR="00FC0BE2" w:rsidRPr="00C476F2">
        <w:trPr>
          <w:jc w:val="center"/>
        </w:trPr>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b/>
                <w:color w:val="auto"/>
                <w:sz w:val="24"/>
                <w:szCs w:val="24"/>
              </w:rPr>
              <w:t>Paciente</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b/>
                <w:color w:val="auto"/>
                <w:sz w:val="24"/>
                <w:szCs w:val="24"/>
              </w:rPr>
              <w:t>Idade</w:t>
            </w:r>
          </w:p>
        </w:tc>
        <w:tc>
          <w:tcPr>
            <w:tcW w:w="0" w:type="auto"/>
            <w:shd w:val="clear" w:color="auto" w:fill="D9D9D9"/>
            <w:vAlign w:val="center"/>
          </w:tcPr>
          <w:p w:rsidR="00FC0BE2" w:rsidRPr="00C476F2" w:rsidRDefault="00FC0BE2" w:rsidP="00C476F2">
            <w:pPr>
              <w:tabs>
                <w:tab w:val="left" w:pos="-567"/>
                <w:tab w:val="left" w:pos="60"/>
              </w:tabs>
              <w:spacing w:after="0" w:line="240" w:lineRule="auto"/>
              <w:rPr>
                <w:rFonts w:ascii="Times New Roman" w:hAnsi="Times New Roman" w:cs="Times New Roman"/>
                <w:b/>
                <w:color w:val="auto"/>
                <w:sz w:val="24"/>
                <w:szCs w:val="24"/>
              </w:rPr>
            </w:pPr>
            <w:r w:rsidRPr="00C476F2">
              <w:rPr>
                <w:rFonts w:ascii="Times New Roman" w:hAnsi="Times New Roman" w:cs="Times New Roman"/>
                <w:b/>
                <w:color w:val="auto"/>
                <w:sz w:val="24"/>
                <w:szCs w:val="24"/>
              </w:rPr>
              <w:t>Agente Etiológico</w:t>
            </w:r>
          </w:p>
        </w:tc>
        <w:tc>
          <w:tcPr>
            <w:tcW w:w="0" w:type="auto"/>
            <w:shd w:val="clear" w:color="auto" w:fill="D9D9D9"/>
            <w:vAlign w:val="center"/>
          </w:tcPr>
          <w:p w:rsidR="00FC0BE2" w:rsidRPr="00C476F2" w:rsidRDefault="00FC0BE2" w:rsidP="00C476F2">
            <w:pPr>
              <w:tabs>
                <w:tab w:val="left" w:pos="-567"/>
                <w:tab w:val="left" w:pos="60"/>
              </w:tabs>
              <w:spacing w:after="0" w:line="240" w:lineRule="auto"/>
              <w:ind w:firstLine="709"/>
              <w:jc w:val="center"/>
              <w:rPr>
                <w:rFonts w:ascii="Times New Roman" w:hAnsi="Times New Roman" w:cs="Times New Roman"/>
                <w:b/>
                <w:color w:val="auto"/>
                <w:sz w:val="24"/>
                <w:szCs w:val="24"/>
              </w:rPr>
            </w:pPr>
            <w:r w:rsidRPr="00C476F2">
              <w:rPr>
                <w:rFonts w:ascii="Times New Roman" w:hAnsi="Times New Roman" w:cs="Times New Roman"/>
                <w:b/>
                <w:color w:val="auto"/>
                <w:sz w:val="24"/>
                <w:szCs w:val="24"/>
              </w:rPr>
              <w:t>Tratamento</w:t>
            </w:r>
          </w:p>
        </w:tc>
      </w:tr>
      <w:tr w:rsidR="00FC0BE2" w:rsidRPr="00C476F2">
        <w:trPr>
          <w:trHeight w:val="940"/>
          <w:jc w:val="center"/>
        </w:trPr>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color w:val="auto"/>
                <w:sz w:val="24"/>
                <w:szCs w:val="24"/>
              </w:rPr>
              <w:t>1</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Recém nascido</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Leveduras (sem identificação)</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Anfotericina B 42 dias</w:t>
            </w:r>
          </w:p>
        </w:tc>
      </w:tr>
      <w:tr w:rsidR="00FC0BE2" w:rsidRPr="00C476F2">
        <w:trPr>
          <w:jc w:val="center"/>
        </w:trPr>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color w:val="auto"/>
                <w:sz w:val="24"/>
                <w:szCs w:val="24"/>
              </w:rPr>
              <w:t>2</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Recém nascido</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 xml:space="preserve">Enterococo e </w:t>
            </w:r>
            <w:r w:rsidRPr="00C476F2">
              <w:rPr>
                <w:rFonts w:ascii="Times New Roman" w:hAnsi="Times New Roman" w:cs="Times New Roman"/>
                <w:i/>
                <w:color w:val="auto"/>
                <w:sz w:val="24"/>
                <w:szCs w:val="24"/>
              </w:rPr>
              <w:t>Staphylococcus aureus</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Vancomicina 42 dias, associados a 42 dias de Oxacilina. Associação com Gentamicina por 7 dias.</w:t>
            </w:r>
          </w:p>
        </w:tc>
      </w:tr>
      <w:tr w:rsidR="00FC0BE2" w:rsidRPr="00C476F2">
        <w:trPr>
          <w:jc w:val="center"/>
        </w:trPr>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color w:val="auto"/>
                <w:sz w:val="24"/>
                <w:szCs w:val="24"/>
              </w:rPr>
              <w:t>3</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Recém nascido</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Hemocultura negativa</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Meropeném + Vancomicina por 21 dias, sendo 13 dias associados à Anfotericina B**</w:t>
            </w:r>
          </w:p>
        </w:tc>
      </w:tr>
      <w:tr w:rsidR="00FC0BE2" w:rsidRPr="00C476F2">
        <w:trPr>
          <w:jc w:val="center"/>
        </w:trPr>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color w:val="auto"/>
                <w:sz w:val="24"/>
                <w:szCs w:val="24"/>
              </w:rPr>
              <w:t>4</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5 anos</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i/>
                <w:color w:val="auto"/>
                <w:sz w:val="24"/>
                <w:szCs w:val="24"/>
              </w:rPr>
            </w:pPr>
            <w:r w:rsidRPr="00C476F2">
              <w:rPr>
                <w:rFonts w:ascii="Times New Roman" w:hAnsi="Times New Roman" w:cs="Times New Roman"/>
                <w:i/>
                <w:color w:val="auto"/>
                <w:sz w:val="24"/>
                <w:szCs w:val="24"/>
              </w:rPr>
              <w:t>Staphylococcus epidermidis</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Ceftriaxona e Vancomicina por 42 dias. Associação com Gentamicina por 14 dias e Metronidazol* por 35 dias.</w:t>
            </w:r>
          </w:p>
        </w:tc>
      </w:tr>
      <w:tr w:rsidR="00FC0BE2" w:rsidRPr="00C476F2">
        <w:trPr>
          <w:jc w:val="center"/>
        </w:trPr>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color w:val="auto"/>
                <w:sz w:val="24"/>
                <w:szCs w:val="24"/>
              </w:rPr>
              <w:t>5</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11 anos</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i/>
                <w:color w:val="auto"/>
                <w:sz w:val="24"/>
                <w:szCs w:val="24"/>
              </w:rPr>
              <w:t>Staphylococcus aureus</w:t>
            </w:r>
            <w:r w:rsidRPr="00C476F2">
              <w:rPr>
                <w:rFonts w:ascii="Times New Roman" w:hAnsi="Times New Roman" w:cs="Times New Roman"/>
                <w:color w:val="auto"/>
                <w:sz w:val="24"/>
                <w:szCs w:val="24"/>
              </w:rPr>
              <w:t xml:space="preserve"> multissensível</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Oxacilina 22 dias + Vancomicina 22 dias= 42 dias</w:t>
            </w:r>
          </w:p>
        </w:tc>
      </w:tr>
      <w:tr w:rsidR="00FC0BE2" w:rsidRPr="00C476F2">
        <w:trPr>
          <w:jc w:val="center"/>
        </w:trPr>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color w:val="auto"/>
                <w:sz w:val="24"/>
                <w:szCs w:val="24"/>
              </w:rPr>
              <w:t>6</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5 anos</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i/>
                <w:color w:val="auto"/>
                <w:sz w:val="24"/>
                <w:szCs w:val="24"/>
              </w:rPr>
            </w:pPr>
            <w:r w:rsidRPr="00C476F2">
              <w:rPr>
                <w:rFonts w:ascii="Times New Roman" w:hAnsi="Times New Roman" w:cs="Times New Roman"/>
                <w:i/>
                <w:color w:val="auto"/>
                <w:sz w:val="24"/>
                <w:szCs w:val="24"/>
              </w:rPr>
              <w:t>Kingella kingae</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Ceftriaxona 35 dias, associada à Gentamicina por 14 dias= 35 dias</w:t>
            </w:r>
          </w:p>
        </w:tc>
      </w:tr>
      <w:tr w:rsidR="00FC0BE2" w:rsidRPr="00C476F2">
        <w:trPr>
          <w:jc w:val="center"/>
        </w:trPr>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color w:val="auto"/>
                <w:sz w:val="24"/>
                <w:szCs w:val="24"/>
              </w:rPr>
              <w:t>7</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6 anos</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i/>
                <w:color w:val="auto"/>
                <w:sz w:val="24"/>
                <w:szCs w:val="24"/>
              </w:rPr>
              <w:t>Staphylococcus aureus</w:t>
            </w:r>
            <w:r w:rsidRPr="00C476F2">
              <w:rPr>
                <w:rFonts w:ascii="Times New Roman" w:hAnsi="Times New Roman" w:cs="Times New Roman"/>
                <w:color w:val="auto"/>
                <w:sz w:val="24"/>
                <w:szCs w:val="24"/>
              </w:rPr>
              <w:t xml:space="preserve"> multissensível</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Oxacilina 28 dias + Vancomicina 21 dias + Oxacilina 12 dias. Associação com Gentamicina por 7 dias e Rifampicina 14 dias = 61 dias</w:t>
            </w:r>
          </w:p>
        </w:tc>
      </w:tr>
      <w:tr w:rsidR="00FC0BE2" w:rsidRPr="00C476F2">
        <w:trPr>
          <w:jc w:val="center"/>
        </w:trPr>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color w:val="auto"/>
                <w:sz w:val="24"/>
                <w:szCs w:val="24"/>
              </w:rPr>
              <w:t>8</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13 anos</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i/>
                <w:color w:val="auto"/>
                <w:sz w:val="24"/>
                <w:szCs w:val="24"/>
              </w:rPr>
            </w:pPr>
            <w:r w:rsidRPr="00C476F2">
              <w:rPr>
                <w:rFonts w:ascii="Times New Roman" w:hAnsi="Times New Roman" w:cs="Times New Roman"/>
                <w:i/>
                <w:color w:val="auto"/>
                <w:sz w:val="24"/>
                <w:szCs w:val="24"/>
              </w:rPr>
              <w:t>Paracoccus yeii</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Ceftriaxona por 42 dias</w:t>
            </w:r>
          </w:p>
        </w:tc>
      </w:tr>
      <w:tr w:rsidR="00FC0BE2" w:rsidRPr="00C476F2">
        <w:trPr>
          <w:jc w:val="center"/>
        </w:trPr>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color w:val="auto"/>
                <w:sz w:val="24"/>
                <w:szCs w:val="24"/>
              </w:rPr>
              <w:t>9</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4 anos</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Hemocultura negativa</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Ceftriaxona 32 dias</w:t>
            </w:r>
          </w:p>
        </w:tc>
      </w:tr>
      <w:tr w:rsidR="00FC0BE2" w:rsidRPr="00C476F2">
        <w:trPr>
          <w:jc w:val="center"/>
        </w:trPr>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color w:val="auto"/>
                <w:sz w:val="24"/>
                <w:szCs w:val="24"/>
              </w:rPr>
            </w:pPr>
            <w:r w:rsidRPr="00C476F2">
              <w:rPr>
                <w:rFonts w:ascii="Times New Roman" w:hAnsi="Times New Roman" w:cs="Times New Roman"/>
                <w:color w:val="auto"/>
                <w:sz w:val="24"/>
                <w:szCs w:val="24"/>
              </w:rPr>
              <w:t>10</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Recém nascido</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i/>
                <w:color w:val="auto"/>
                <w:sz w:val="24"/>
                <w:szCs w:val="24"/>
              </w:rPr>
              <w:t>Staphylococcus aureus</w:t>
            </w:r>
            <w:r w:rsidRPr="00C476F2">
              <w:rPr>
                <w:rFonts w:ascii="Times New Roman" w:hAnsi="Times New Roman" w:cs="Times New Roman"/>
                <w:color w:val="auto"/>
                <w:sz w:val="24"/>
                <w:szCs w:val="24"/>
              </w:rPr>
              <w:t xml:space="preserve"> multissensível</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color w:val="auto"/>
                <w:sz w:val="24"/>
                <w:szCs w:val="24"/>
              </w:rPr>
            </w:pPr>
            <w:r w:rsidRPr="00C476F2">
              <w:rPr>
                <w:rFonts w:ascii="Times New Roman" w:hAnsi="Times New Roman" w:cs="Times New Roman"/>
                <w:color w:val="auto"/>
                <w:sz w:val="24"/>
                <w:szCs w:val="24"/>
              </w:rPr>
              <w:t>Oxacilina 5 dias + Vancomicina 27 dias= 32 dias</w:t>
            </w:r>
          </w:p>
        </w:tc>
      </w:tr>
    </w:tbl>
    <w:p w:rsidR="00FC0BE2" w:rsidRPr="00587278" w:rsidRDefault="00FC0BE2" w:rsidP="00D36999">
      <w:pPr>
        <w:tabs>
          <w:tab w:val="left" w:pos="-567"/>
          <w:tab w:val="left" w:pos="60"/>
        </w:tabs>
        <w:spacing w:after="0" w:line="360" w:lineRule="auto"/>
        <w:ind w:firstLine="709"/>
        <w:jc w:val="both"/>
        <w:rPr>
          <w:rFonts w:ascii="Times New Roman" w:hAnsi="Times New Roman" w:cs="Times New Roman"/>
          <w:szCs w:val="24"/>
        </w:rPr>
      </w:pPr>
      <w:r w:rsidRPr="00587278">
        <w:rPr>
          <w:rFonts w:ascii="Times New Roman" w:hAnsi="Times New Roman" w:cs="Times New Roman"/>
          <w:szCs w:val="24"/>
        </w:rPr>
        <w:t>* paciente apresentou abscesso cerebral concomitante a E.I.</w:t>
      </w:r>
    </w:p>
    <w:p w:rsidR="00FC0BE2" w:rsidRPr="00587278" w:rsidRDefault="00FC0BE2" w:rsidP="00D36999">
      <w:pPr>
        <w:tabs>
          <w:tab w:val="left" w:pos="-567"/>
          <w:tab w:val="left" w:pos="60"/>
        </w:tabs>
        <w:spacing w:after="0" w:line="360" w:lineRule="auto"/>
        <w:ind w:firstLine="709"/>
        <w:jc w:val="both"/>
        <w:rPr>
          <w:rFonts w:ascii="Times New Roman" w:hAnsi="Times New Roman" w:cs="Times New Roman"/>
          <w:szCs w:val="24"/>
        </w:rPr>
      </w:pPr>
      <w:r>
        <w:rPr>
          <w:rFonts w:ascii="Times New Roman" w:hAnsi="Times New Roman" w:cs="Times New Roman"/>
          <w:szCs w:val="24"/>
        </w:rPr>
        <w:t>**paciente foi a</w:t>
      </w:r>
      <w:r w:rsidRPr="00587278">
        <w:rPr>
          <w:rFonts w:ascii="Times New Roman" w:hAnsi="Times New Roman" w:cs="Times New Roman"/>
          <w:szCs w:val="24"/>
        </w:rPr>
        <w:t xml:space="preserve"> óbito no 21º dia de tratamento.</w:t>
      </w:r>
    </w:p>
    <w:p w:rsidR="00FC0BE2" w:rsidRDefault="00FC0BE2">
      <w:pPr>
        <w:tabs>
          <w:tab w:val="left" w:pos="-567"/>
          <w:tab w:val="left" w:pos="60"/>
        </w:tabs>
        <w:spacing w:after="0" w:line="360" w:lineRule="auto"/>
        <w:ind w:firstLine="709"/>
        <w:jc w:val="both"/>
        <w:rPr>
          <w:rFonts w:ascii="Times New Roman" w:hAnsi="Times New Roman" w:cs="Times New Roman"/>
        </w:rPr>
      </w:pPr>
    </w:p>
    <w:p w:rsidR="00FC0BE2" w:rsidRDefault="00FC0BE2">
      <w:pPr>
        <w:tabs>
          <w:tab w:val="left" w:pos="-567"/>
          <w:tab w:val="left" w:pos="60"/>
        </w:tabs>
        <w:spacing w:after="0" w:line="360" w:lineRule="auto"/>
        <w:ind w:firstLine="709"/>
        <w:jc w:val="both"/>
        <w:rPr>
          <w:rFonts w:ascii="Times New Roman" w:hAnsi="Times New Roman" w:cs="Times New Roman"/>
        </w:rPr>
      </w:pPr>
    </w:p>
    <w:p w:rsidR="00FC0BE2" w:rsidRDefault="00FC0BE2" w:rsidP="00B07923">
      <w:pPr>
        <w:tabs>
          <w:tab w:val="left" w:pos="-567"/>
          <w:tab w:val="left" w:pos="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Quatro pacientes evoluíram com complicações, dentre elas: abscessocerebral (caso 4), abscesso de anel e ruptura valvar (caso 5), trombose de artéria femoral comum (caso 6) e aneurisma micótico (caso 8). Dois pacientes foram submetidos à troca valvar (casos 5 e 7). Um paciente foi a óbito (caso 3). </w:t>
      </w:r>
    </w:p>
    <w:p w:rsidR="00FC0BE2" w:rsidRDefault="00FC0BE2" w:rsidP="00B07923">
      <w:pPr>
        <w:tabs>
          <w:tab w:val="left" w:pos="-567"/>
          <w:tab w:val="left" w:pos="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tabela 5 correlaciona a localização da vegetação com as complicações encontradas.</w:t>
      </w:r>
    </w:p>
    <w:p w:rsidR="00FC0BE2" w:rsidRDefault="00FC0BE2" w:rsidP="00B07923">
      <w:pPr>
        <w:tabs>
          <w:tab w:val="left" w:pos="-567"/>
          <w:tab w:val="left" w:pos="60"/>
        </w:tabs>
        <w:spacing w:after="0" w:line="360" w:lineRule="auto"/>
        <w:ind w:firstLine="709"/>
        <w:jc w:val="both"/>
        <w:rPr>
          <w:rFonts w:ascii="Times New Roman" w:hAnsi="Times New Roman" w:cs="Times New Roman"/>
          <w:sz w:val="24"/>
          <w:szCs w:val="24"/>
        </w:rPr>
      </w:pPr>
    </w:p>
    <w:p w:rsidR="00FC0BE2" w:rsidRDefault="00FC0BE2" w:rsidP="00B07923">
      <w:pPr>
        <w:tabs>
          <w:tab w:val="left" w:pos="-567"/>
          <w:tab w:val="left" w:pos="60"/>
        </w:tabs>
        <w:spacing w:after="0" w:line="360" w:lineRule="auto"/>
        <w:ind w:firstLine="709"/>
        <w:jc w:val="both"/>
        <w:rPr>
          <w:rFonts w:ascii="Times New Roman" w:hAnsi="Times New Roman" w:cs="Times New Roman"/>
        </w:rPr>
      </w:pPr>
      <w:r>
        <w:rPr>
          <w:rFonts w:ascii="Times New Roman" w:hAnsi="Times New Roman" w:cs="Times New Roman"/>
          <w:sz w:val="24"/>
          <w:szCs w:val="24"/>
        </w:rPr>
        <w:t>Tabela 5: localização da vegetação e complicações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Look w:val="00A0"/>
      </w:tblPr>
      <w:tblGrid>
        <w:gridCol w:w="1471"/>
        <w:gridCol w:w="3882"/>
        <w:gridCol w:w="3749"/>
      </w:tblGrid>
      <w:tr w:rsidR="00FC0BE2" w:rsidRPr="00C476F2">
        <w:trPr>
          <w:jc w:val="center"/>
        </w:trPr>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sz w:val="24"/>
                <w:szCs w:val="24"/>
              </w:rPr>
            </w:pPr>
            <w:r w:rsidRPr="00C476F2">
              <w:rPr>
                <w:rFonts w:ascii="Times New Roman" w:hAnsi="Times New Roman" w:cs="Times New Roman"/>
                <w:b/>
                <w:sz w:val="24"/>
                <w:szCs w:val="24"/>
              </w:rPr>
              <w:t>PACIENTE</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sz w:val="24"/>
                <w:szCs w:val="24"/>
              </w:rPr>
            </w:pPr>
            <w:r w:rsidRPr="00C476F2">
              <w:rPr>
                <w:rFonts w:ascii="Times New Roman" w:hAnsi="Times New Roman" w:cs="Times New Roman"/>
                <w:b/>
                <w:sz w:val="24"/>
                <w:szCs w:val="24"/>
              </w:rPr>
              <w:t>LOCAL DA VEGETAÇÃO</w:t>
            </w:r>
          </w:p>
        </w:tc>
        <w:tc>
          <w:tcPr>
            <w:tcW w:w="0" w:type="auto"/>
            <w:shd w:val="clear" w:color="auto" w:fill="D9D9D9"/>
            <w:vAlign w:val="center"/>
          </w:tcPr>
          <w:p w:rsidR="00FC0BE2" w:rsidRPr="00C476F2" w:rsidRDefault="00FC0BE2" w:rsidP="00C476F2">
            <w:pPr>
              <w:tabs>
                <w:tab w:val="left" w:pos="-567"/>
                <w:tab w:val="left" w:pos="60"/>
              </w:tabs>
              <w:spacing w:after="0" w:line="240" w:lineRule="auto"/>
              <w:ind w:firstLine="709"/>
              <w:jc w:val="center"/>
              <w:rPr>
                <w:rFonts w:ascii="Times New Roman" w:hAnsi="Times New Roman" w:cs="Times New Roman"/>
                <w:b/>
                <w:sz w:val="24"/>
                <w:szCs w:val="24"/>
              </w:rPr>
            </w:pPr>
            <w:r w:rsidRPr="00C476F2">
              <w:rPr>
                <w:rFonts w:ascii="Times New Roman" w:hAnsi="Times New Roman" w:cs="Times New Roman"/>
                <w:b/>
                <w:sz w:val="24"/>
                <w:szCs w:val="24"/>
              </w:rPr>
              <w:t>COMPLICAÇÕES</w:t>
            </w:r>
          </w:p>
        </w:tc>
      </w:tr>
      <w:tr w:rsidR="00FC0BE2" w:rsidRPr="00C476F2">
        <w:trPr>
          <w:jc w:val="center"/>
        </w:trPr>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sz w:val="24"/>
                <w:szCs w:val="24"/>
              </w:rPr>
            </w:pPr>
            <w:r w:rsidRPr="00C476F2">
              <w:rPr>
                <w:rFonts w:ascii="Times New Roman" w:hAnsi="Times New Roman" w:cs="Times New Roman"/>
                <w:sz w:val="24"/>
                <w:szCs w:val="24"/>
              </w:rPr>
              <w:t>1</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sz w:val="24"/>
                <w:szCs w:val="24"/>
              </w:rPr>
            </w:pPr>
            <w:r w:rsidRPr="00C476F2">
              <w:rPr>
                <w:rFonts w:ascii="Times New Roman" w:hAnsi="Times New Roman" w:cs="Times New Roman"/>
                <w:sz w:val="24"/>
                <w:szCs w:val="24"/>
              </w:rPr>
              <w:t>Átrio direito</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sz w:val="24"/>
                <w:szCs w:val="24"/>
              </w:rPr>
            </w:pPr>
            <w:r w:rsidRPr="00C476F2">
              <w:rPr>
                <w:rFonts w:ascii="Times New Roman" w:hAnsi="Times New Roman" w:cs="Times New Roman"/>
                <w:sz w:val="24"/>
                <w:szCs w:val="24"/>
              </w:rPr>
              <w:t>Não</w:t>
            </w:r>
          </w:p>
        </w:tc>
      </w:tr>
      <w:tr w:rsidR="00FC0BE2" w:rsidRPr="00C476F2">
        <w:trPr>
          <w:jc w:val="center"/>
        </w:trPr>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sz w:val="24"/>
                <w:szCs w:val="24"/>
              </w:rPr>
            </w:pPr>
            <w:r w:rsidRPr="00C476F2">
              <w:rPr>
                <w:rFonts w:ascii="Times New Roman" w:hAnsi="Times New Roman" w:cs="Times New Roman"/>
                <w:sz w:val="24"/>
                <w:szCs w:val="24"/>
              </w:rPr>
              <w:t>2</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sz w:val="24"/>
                <w:szCs w:val="24"/>
              </w:rPr>
            </w:pPr>
            <w:r w:rsidRPr="00C476F2">
              <w:rPr>
                <w:rFonts w:ascii="Times New Roman" w:hAnsi="Times New Roman" w:cs="Times New Roman"/>
                <w:sz w:val="24"/>
                <w:szCs w:val="24"/>
              </w:rPr>
              <w:t>Valva pulmonar</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sz w:val="24"/>
                <w:szCs w:val="24"/>
              </w:rPr>
            </w:pPr>
            <w:r w:rsidRPr="00C476F2">
              <w:rPr>
                <w:rFonts w:ascii="Times New Roman" w:hAnsi="Times New Roman" w:cs="Times New Roman"/>
                <w:sz w:val="24"/>
                <w:szCs w:val="24"/>
              </w:rPr>
              <w:t>Não</w:t>
            </w:r>
          </w:p>
        </w:tc>
      </w:tr>
      <w:tr w:rsidR="00FC0BE2" w:rsidRPr="00C476F2">
        <w:trPr>
          <w:jc w:val="center"/>
        </w:trPr>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sz w:val="24"/>
                <w:szCs w:val="24"/>
              </w:rPr>
            </w:pPr>
            <w:r w:rsidRPr="00C476F2">
              <w:rPr>
                <w:rFonts w:ascii="Times New Roman" w:hAnsi="Times New Roman" w:cs="Times New Roman"/>
                <w:b/>
                <w:sz w:val="24"/>
                <w:szCs w:val="24"/>
              </w:rPr>
              <w:t>3</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sz w:val="24"/>
                <w:szCs w:val="24"/>
              </w:rPr>
            </w:pPr>
            <w:r w:rsidRPr="00C476F2">
              <w:rPr>
                <w:rFonts w:ascii="Times New Roman" w:hAnsi="Times New Roman" w:cs="Times New Roman"/>
                <w:sz w:val="24"/>
                <w:szCs w:val="24"/>
              </w:rPr>
              <w:t>Valva pulmonar</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sz w:val="24"/>
                <w:szCs w:val="24"/>
              </w:rPr>
            </w:pPr>
            <w:r w:rsidRPr="00C476F2">
              <w:rPr>
                <w:rFonts w:ascii="Times New Roman" w:hAnsi="Times New Roman" w:cs="Times New Roman"/>
                <w:sz w:val="24"/>
                <w:szCs w:val="24"/>
              </w:rPr>
              <w:t>Óbito</w:t>
            </w:r>
          </w:p>
        </w:tc>
      </w:tr>
      <w:tr w:rsidR="00FC0BE2" w:rsidRPr="00C476F2">
        <w:trPr>
          <w:jc w:val="center"/>
        </w:trPr>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sz w:val="24"/>
                <w:szCs w:val="24"/>
              </w:rPr>
            </w:pPr>
            <w:r w:rsidRPr="00C476F2">
              <w:rPr>
                <w:rFonts w:ascii="Times New Roman" w:hAnsi="Times New Roman" w:cs="Times New Roman"/>
                <w:sz w:val="24"/>
                <w:szCs w:val="24"/>
              </w:rPr>
              <w:t>4</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sz w:val="24"/>
                <w:szCs w:val="24"/>
              </w:rPr>
            </w:pPr>
            <w:r w:rsidRPr="00C476F2">
              <w:rPr>
                <w:rFonts w:ascii="Times New Roman" w:hAnsi="Times New Roman" w:cs="Times New Roman"/>
                <w:sz w:val="24"/>
                <w:szCs w:val="24"/>
              </w:rPr>
              <w:t>Vegetação não visualizada</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sz w:val="24"/>
                <w:szCs w:val="24"/>
              </w:rPr>
            </w:pPr>
            <w:r w:rsidRPr="00C476F2">
              <w:rPr>
                <w:rFonts w:ascii="Times New Roman" w:hAnsi="Times New Roman" w:cs="Times New Roman"/>
                <w:sz w:val="24"/>
                <w:szCs w:val="24"/>
              </w:rPr>
              <w:t>Abscesso cerebral</w:t>
            </w:r>
          </w:p>
        </w:tc>
      </w:tr>
      <w:tr w:rsidR="00FC0BE2" w:rsidRPr="00C476F2">
        <w:trPr>
          <w:jc w:val="center"/>
        </w:trPr>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sz w:val="24"/>
                <w:szCs w:val="24"/>
              </w:rPr>
            </w:pPr>
            <w:r w:rsidRPr="00C476F2">
              <w:rPr>
                <w:rFonts w:ascii="Times New Roman" w:hAnsi="Times New Roman" w:cs="Times New Roman"/>
                <w:sz w:val="24"/>
                <w:szCs w:val="24"/>
              </w:rPr>
              <w:t>5</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sz w:val="24"/>
                <w:szCs w:val="24"/>
              </w:rPr>
            </w:pPr>
            <w:r w:rsidRPr="00C476F2">
              <w:rPr>
                <w:rFonts w:ascii="Times New Roman" w:hAnsi="Times New Roman" w:cs="Times New Roman"/>
                <w:sz w:val="24"/>
                <w:szCs w:val="24"/>
              </w:rPr>
              <w:t>Valva mitral</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sz w:val="24"/>
                <w:szCs w:val="24"/>
              </w:rPr>
            </w:pPr>
            <w:r w:rsidRPr="00C476F2">
              <w:rPr>
                <w:rFonts w:ascii="Times New Roman" w:hAnsi="Times New Roman" w:cs="Times New Roman"/>
                <w:sz w:val="24"/>
                <w:szCs w:val="24"/>
              </w:rPr>
              <w:t>Abscesso de anel e ruptura valvar*</w:t>
            </w:r>
          </w:p>
        </w:tc>
      </w:tr>
      <w:tr w:rsidR="00FC0BE2" w:rsidRPr="00C476F2">
        <w:trPr>
          <w:jc w:val="center"/>
        </w:trPr>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sz w:val="24"/>
                <w:szCs w:val="24"/>
              </w:rPr>
            </w:pPr>
            <w:r w:rsidRPr="00C476F2">
              <w:rPr>
                <w:rFonts w:ascii="Times New Roman" w:hAnsi="Times New Roman" w:cs="Times New Roman"/>
                <w:sz w:val="24"/>
                <w:szCs w:val="24"/>
              </w:rPr>
              <w:t>6</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sz w:val="24"/>
                <w:szCs w:val="24"/>
              </w:rPr>
            </w:pPr>
            <w:r w:rsidRPr="00C476F2">
              <w:rPr>
                <w:rFonts w:ascii="Times New Roman" w:hAnsi="Times New Roman" w:cs="Times New Roman"/>
                <w:sz w:val="24"/>
                <w:szCs w:val="24"/>
              </w:rPr>
              <w:t>Valva mitral</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sz w:val="24"/>
                <w:szCs w:val="24"/>
              </w:rPr>
            </w:pPr>
            <w:r w:rsidRPr="00C476F2">
              <w:rPr>
                <w:rFonts w:ascii="Times New Roman" w:hAnsi="Times New Roman" w:cs="Times New Roman"/>
                <w:sz w:val="24"/>
                <w:szCs w:val="24"/>
              </w:rPr>
              <w:t>Trombose de artéria femoral comum</w:t>
            </w:r>
          </w:p>
        </w:tc>
      </w:tr>
      <w:tr w:rsidR="00FC0BE2" w:rsidRPr="00C476F2">
        <w:trPr>
          <w:jc w:val="center"/>
        </w:trPr>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sz w:val="24"/>
                <w:szCs w:val="24"/>
              </w:rPr>
            </w:pPr>
            <w:r w:rsidRPr="00C476F2">
              <w:rPr>
                <w:rFonts w:ascii="Times New Roman" w:hAnsi="Times New Roman" w:cs="Times New Roman"/>
                <w:sz w:val="24"/>
                <w:szCs w:val="24"/>
              </w:rPr>
              <w:t>7</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sz w:val="24"/>
                <w:szCs w:val="24"/>
              </w:rPr>
            </w:pPr>
            <w:r w:rsidRPr="00C476F2">
              <w:rPr>
                <w:rFonts w:ascii="Times New Roman" w:hAnsi="Times New Roman" w:cs="Times New Roman"/>
                <w:sz w:val="24"/>
                <w:szCs w:val="24"/>
              </w:rPr>
              <w:t>Valva tricúspide</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sz w:val="24"/>
                <w:szCs w:val="24"/>
              </w:rPr>
            </w:pPr>
            <w:r w:rsidRPr="00C476F2">
              <w:rPr>
                <w:rFonts w:ascii="Times New Roman" w:hAnsi="Times New Roman" w:cs="Times New Roman"/>
                <w:sz w:val="24"/>
                <w:szCs w:val="24"/>
              </w:rPr>
              <w:t>Não**</w:t>
            </w:r>
          </w:p>
        </w:tc>
      </w:tr>
      <w:tr w:rsidR="00FC0BE2" w:rsidRPr="00C476F2">
        <w:trPr>
          <w:jc w:val="center"/>
        </w:trPr>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sz w:val="24"/>
                <w:szCs w:val="24"/>
              </w:rPr>
            </w:pPr>
            <w:r w:rsidRPr="00C476F2">
              <w:rPr>
                <w:rFonts w:ascii="Times New Roman" w:hAnsi="Times New Roman" w:cs="Times New Roman"/>
                <w:sz w:val="24"/>
                <w:szCs w:val="24"/>
              </w:rPr>
              <w:t>8</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sz w:val="24"/>
                <w:szCs w:val="24"/>
              </w:rPr>
            </w:pPr>
            <w:r w:rsidRPr="00C476F2">
              <w:rPr>
                <w:rFonts w:ascii="Times New Roman" w:hAnsi="Times New Roman" w:cs="Times New Roman"/>
                <w:sz w:val="24"/>
                <w:szCs w:val="24"/>
              </w:rPr>
              <w:t>Valva mitral</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sz w:val="24"/>
                <w:szCs w:val="24"/>
              </w:rPr>
            </w:pPr>
            <w:r w:rsidRPr="00C476F2">
              <w:rPr>
                <w:rFonts w:ascii="Times New Roman" w:hAnsi="Times New Roman" w:cs="Times New Roman"/>
                <w:sz w:val="24"/>
                <w:szCs w:val="24"/>
              </w:rPr>
              <w:t>Aneurisma micótico</w:t>
            </w:r>
          </w:p>
        </w:tc>
      </w:tr>
      <w:tr w:rsidR="00FC0BE2" w:rsidRPr="00C476F2">
        <w:trPr>
          <w:jc w:val="center"/>
        </w:trPr>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sz w:val="24"/>
                <w:szCs w:val="24"/>
              </w:rPr>
            </w:pPr>
            <w:r w:rsidRPr="00C476F2">
              <w:rPr>
                <w:rFonts w:ascii="Times New Roman" w:hAnsi="Times New Roman" w:cs="Times New Roman"/>
                <w:sz w:val="24"/>
                <w:szCs w:val="24"/>
              </w:rPr>
              <w:t>9</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sz w:val="24"/>
                <w:szCs w:val="24"/>
              </w:rPr>
            </w:pPr>
            <w:r w:rsidRPr="00C476F2">
              <w:rPr>
                <w:rFonts w:ascii="Times New Roman" w:hAnsi="Times New Roman" w:cs="Times New Roman"/>
                <w:sz w:val="24"/>
                <w:szCs w:val="24"/>
              </w:rPr>
              <w:t>Valva mitral</w:t>
            </w:r>
          </w:p>
        </w:tc>
        <w:tc>
          <w:tcPr>
            <w:tcW w:w="0" w:type="auto"/>
            <w:shd w:val="clear" w:color="auto" w:fill="FFFFFF"/>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sz w:val="24"/>
                <w:szCs w:val="24"/>
              </w:rPr>
            </w:pPr>
            <w:r w:rsidRPr="00C476F2">
              <w:rPr>
                <w:rFonts w:ascii="Times New Roman" w:hAnsi="Times New Roman" w:cs="Times New Roman"/>
                <w:sz w:val="24"/>
                <w:szCs w:val="24"/>
              </w:rPr>
              <w:t>Não</w:t>
            </w:r>
          </w:p>
        </w:tc>
      </w:tr>
      <w:tr w:rsidR="00FC0BE2" w:rsidRPr="00C476F2">
        <w:trPr>
          <w:jc w:val="center"/>
        </w:trPr>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b/>
                <w:sz w:val="24"/>
                <w:szCs w:val="24"/>
              </w:rPr>
            </w:pPr>
            <w:r w:rsidRPr="00C476F2">
              <w:rPr>
                <w:rFonts w:ascii="Times New Roman" w:hAnsi="Times New Roman" w:cs="Times New Roman"/>
                <w:sz w:val="24"/>
                <w:szCs w:val="24"/>
              </w:rPr>
              <w:t>10</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sz w:val="24"/>
                <w:szCs w:val="24"/>
              </w:rPr>
            </w:pPr>
            <w:r w:rsidRPr="00C476F2">
              <w:rPr>
                <w:rFonts w:ascii="Times New Roman" w:hAnsi="Times New Roman" w:cs="Times New Roman"/>
                <w:sz w:val="24"/>
                <w:szCs w:val="24"/>
              </w:rPr>
              <w:t>Átrio direito e ponta de cateter central</w:t>
            </w:r>
          </w:p>
        </w:tc>
        <w:tc>
          <w:tcPr>
            <w:tcW w:w="0" w:type="auto"/>
            <w:shd w:val="clear" w:color="auto" w:fill="D9D9D9"/>
            <w:vAlign w:val="center"/>
          </w:tcPr>
          <w:p w:rsidR="00FC0BE2" w:rsidRPr="00C476F2" w:rsidRDefault="00FC0BE2" w:rsidP="00C476F2">
            <w:pPr>
              <w:tabs>
                <w:tab w:val="left" w:pos="-567"/>
                <w:tab w:val="left" w:pos="60"/>
              </w:tabs>
              <w:spacing w:after="0" w:line="240" w:lineRule="auto"/>
              <w:jc w:val="center"/>
              <w:rPr>
                <w:rFonts w:ascii="Times New Roman" w:hAnsi="Times New Roman" w:cs="Times New Roman"/>
                <w:sz w:val="24"/>
                <w:szCs w:val="24"/>
              </w:rPr>
            </w:pPr>
            <w:r w:rsidRPr="00C476F2">
              <w:rPr>
                <w:rFonts w:ascii="Times New Roman" w:hAnsi="Times New Roman" w:cs="Times New Roman"/>
                <w:sz w:val="24"/>
                <w:szCs w:val="24"/>
              </w:rPr>
              <w:t>Não</w:t>
            </w:r>
          </w:p>
        </w:tc>
      </w:tr>
    </w:tbl>
    <w:p w:rsidR="00FC0BE2" w:rsidRPr="00587278" w:rsidRDefault="00FC0BE2">
      <w:pPr>
        <w:tabs>
          <w:tab w:val="left" w:pos="-567"/>
          <w:tab w:val="left" w:pos="60"/>
        </w:tabs>
        <w:spacing w:after="0" w:line="360" w:lineRule="auto"/>
        <w:ind w:firstLine="709"/>
        <w:jc w:val="both"/>
        <w:rPr>
          <w:rFonts w:ascii="Times New Roman" w:hAnsi="Times New Roman" w:cs="Times New Roman"/>
          <w:szCs w:val="24"/>
        </w:rPr>
      </w:pPr>
      <w:r w:rsidRPr="00587278">
        <w:rPr>
          <w:rFonts w:ascii="Times New Roman" w:hAnsi="Times New Roman" w:cs="Times New Roman"/>
          <w:szCs w:val="24"/>
        </w:rPr>
        <w:t>*necessitou de cirurgia para troca valvar durante o tratamento.</w:t>
      </w:r>
    </w:p>
    <w:p w:rsidR="00FC0BE2" w:rsidRPr="00587278" w:rsidRDefault="00FC0BE2">
      <w:pPr>
        <w:tabs>
          <w:tab w:val="left" w:pos="-567"/>
          <w:tab w:val="left" w:pos="60"/>
        </w:tabs>
        <w:spacing w:after="0" w:line="360" w:lineRule="auto"/>
        <w:ind w:firstLine="709"/>
        <w:jc w:val="both"/>
        <w:rPr>
          <w:rFonts w:ascii="Times New Roman" w:hAnsi="Times New Roman" w:cs="Times New Roman"/>
          <w:szCs w:val="24"/>
        </w:rPr>
      </w:pPr>
      <w:r w:rsidRPr="00587278">
        <w:rPr>
          <w:rFonts w:ascii="Times New Roman" w:hAnsi="Times New Roman" w:cs="Times New Roman"/>
          <w:szCs w:val="24"/>
        </w:rPr>
        <w:t>** necessitou de troca valvar após 8 meses da alta hospitalar.</w:t>
      </w:r>
    </w:p>
    <w:p w:rsidR="00FC0BE2" w:rsidRPr="00587278" w:rsidRDefault="00FC0BE2">
      <w:pPr>
        <w:tabs>
          <w:tab w:val="left" w:pos="-567"/>
          <w:tab w:val="left" w:pos="60"/>
        </w:tabs>
        <w:spacing w:after="0" w:line="360" w:lineRule="auto"/>
        <w:ind w:firstLine="709"/>
        <w:jc w:val="both"/>
        <w:rPr>
          <w:rFonts w:ascii="Times New Roman" w:hAnsi="Times New Roman" w:cs="Times New Roman"/>
          <w:sz w:val="20"/>
        </w:rPr>
      </w:pPr>
    </w:p>
    <w:p w:rsidR="00FC0BE2" w:rsidRDefault="00FC0BE2">
      <w:pPr>
        <w:tabs>
          <w:tab w:val="left" w:pos="-567"/>
          <w:tab w:val="left" w:pos="60"/>
        </w:tabs>
        <w:spacing w:after="0" w:line="360" w:lineRule="auto"/>
        <w:ind w:firstLine="709"/>
        <w:jc w:val="both"/>
        <w:rPr>
          <w:rFonts w:ascii="Times New Roman" w:hAnsi="Times New Roman" w:cs="Times New Roman"/>
        </w:rPr>
      </w:pPr>
    </w:p>
    <w:p w:rsidR="00FC0BE2" w:rsidRDefault="00FC0BE2" w:rsidP="00C00EBA">
      <w:pPr>
        <w:tabs>
          <w:tab w:val="left" w:pos="-567"/>
          <w:tab w:val="left" w:pos="60"/>
          <w:tab w:val="left" w:pos="6430"/>
        </w:tabs>
        <w:spacing w:after="0" w:line="360" w:lineRule="auto"/>
        <w:ind w:firstLine="709"/>
        <w:jc w:val="both"/>
        <w:rPr>
          <w:rFonts w:ascii="Times New Roman" w:hAnsi="Times New Roman" w:cs="Times New Roman"/>
        </w:rPr>
      </w:pPr>
      <w:r>
        <w:rPr>
          <w:rFonts w:ascii="Times New Roman" w:hAnsi="Times New Roman" w:cs="Times New Roman"/>
        </w:rPr>
        <w:tab/>
      </w:r>
    </w:p>
    <w:p w:rsidR="00FC0BE2" w:rsidRDefault="00FC0BE2" w:rsidP="00AB6140">
      <w:pPr>
        <w:pStyle w:val="Heading1"/>
        <w:rPr>
          <w:rFonts w:ascii="Times New Roman" w:hAnsi="Times New Roman"/>
          <w:b w:val="0"/>
          <w:szCs w:val="24"/>
        </w:rPr>
      </w:pPr>
    </w:p>
    <w:p w:rsidR="00FC0BE2" w:rsidRDefault="00FC0BE2" w:rsidP="00410110"/>
    <w:p w:rsidR="00FC0BE2" w:rsidRDefault="00FC0BE2" w:rsidP="00410110"/>
    <w:p w:rsidR="00FC0BE2" w:rsidRDefault="00FC0BE2" w:rsidP="00410110"/>
    <w:p w:rsidR="00FC0BE2" w:rsidRDefault="00FC0BE2" w:rsidP="00410110"/>
    <w:p w:rsidR="00FC0BE2" w:rsidRDefault="00FC0BE2" w:rsidP="00410110"/>
    <w:p w:rsidR="00FC0BE2" w:rsidRDefault="00FC0BE2" w:rsidP="00410110"/>
    <w:p w:rsidR="00FC0BE2" w:rsidRDefault="00FC0BE2" w:rsidP="00410110"/>
    <w:p w:rsidR="00FC0BE2" w:rsidRPr="00410110" w:rsidRDefault="00FC0BE2" w:rsidP="00410110"/>
    <w:p w:rsidR="00FC0BE2" w:rsidRDefault="00FC0BE2">
      <w:r>
        <w:br w:type="page"/>
      </w:r>
    </w:p>
    <w:p w:rsidR="00FC0BE2" w:rsidRPr="00C2088A" w:rsidRDefault="00FC0BE2" w:rsidP="00AB6140">
      <w:pPr>
        <w:pStyle w:val="Heading1"/>
        <w:rPr>
          <w:rFonts w:ascii="Times New Roman" w:hAnsi="Times New Roman"/>
          <w:b w:val="0"/>
          <w:color w:val="auto"/>
          <w:szCs w:val="24"/>
        </w:rPr>
      </w:pPr>
      <w:bookmarkStart w:id="97" w:name="_Toc506923045"/>
      <w:r w:rsidRPr="00C2088A">
        <w:rPr>
          <w:rFonts w:ascii="Times New Roman" w:hAnsi="Times New Roman"/>
          <w:b w:val="0"/>
          <w:color w:val="auto"/>
          <w:szCs w:val="24"/>
        </w:rPr>
        <w:t>6) DISCUSSÃO:</w:t>
      </w:r>
      <w:bookmarkEnd w:id="97"/>
    </w:p>
    <w:p w:rsidR="00FC0BE2" w:rsidRPr="006473C0" w:rsidRDefault="00FC0BE2" w:rsidP="006473C0"/>
    <w:p w:rsidR="00FC0BE2" w:rsidRPr="00C345B9" w:rsidRDefault="00FC0BE2" w:rsidP="00B07923">
      <w:pPr>
        <w:spacing w:line="360" w:lineRule="auto"/>
        <w:ind w:firstLine="709"/>
        <w:jc w:val="both"/>
        <w:rPr>
          <w:rFonts w:ascii="Times New Roman" w:hAnsi="Times New Roman" w:cs="Times New Roman"/>
          <w:sz w:val="24"/>
          <w:szCs w:val="24"/>
        </w:rPr>
      </w:pPr>
      <w:r w:rsidRPr="00C345B9">
        <w:rPr>
          <w:rFonts w:ascii="Times New Roman" w:hAnsi="Times New Roman" w:cs="Times New Roman"/>
          <w:sz w:val="24"/>
          <w:szCs w:val="24"/>
        </w:rPr>
        <w:t>Doenças cardíacas congênitas representam o principal fator de risco para EI nos países desenvolvidos. Dados sobre EI em crianças sem alterações cardíacas prévias e sem fat</w:t>
      </w:r>
      <w:r>
        <w:rPr>
          <w:rFonts w:ascii="Times New Roman" w:hAnsi="Times New Roman" w:cs="Times New Roman"/>
          <w:sz w:val="24"/>
          <w:szCs w:val="24"/>
        </w:rPr>
        <w:t>ores de risco são limitados.</w:t>
      </w:r>
      <w:r w:rsidRPr="00C345B9">
        <w:rPr>
          <w:rFonts w:ascii="Times New Roman" w:hAnsi="Times New Roman" w:cs="Times New Roman"/>
          <w:sz w:val="24"/>
          <w:szCs w:val="24"/>
        </w:rPr>
        <w:t xml:space="preserve"> Embora sua incidência se encontre estável em 1,7 a 6,2 casos por 100.000 pessoas/ano</w:t>
      </w:r>
      <w:r>
        <w:rPr>
          <w:rFonts w:ascii="Times New Roman" w:hAnsi="Times New Roman" w:cs="Times New Roman"/>
          <w:sz w:val="24"/>
          <w:szCs w:val="24"/>
          <w:vertAlign w:val="superscript"/>
        </w:rPr>
        <w:t>8</w:t>
      </w:r>
      <w:r w:rsidRPr="00C345B9">
        <w:rPr>
          <w:rFonts w:ascii="Times New Roman" w:hAnsi="Times New Roman" w:cs="Times New Roman"/>
          <w:sz w:val="24"/>
          <w:szCs w:val="24"/>
        </w:rPr>
        <w:t>, seu perfil tem se modificado, sendo a doença hoje mais grave do que quando</w:t>
      </w:r>
      <w:r>
        <w:rPr>
          <w:rFonts w:ascii="Times New Roman" w:hAnsi="Times New Roman" w:cs="Times New Roman"/>
          <w:sz w:val="24"/>
          <w:szCs w:val="24"/>
        </w:rPr>
        <w:t xml:space="preserve"> descrita por Osler em 1885.</w:t>
      </w:r>
      <w:r>
        <w:rPr>
          <w:rFonts w:ascii="Times New Roman" w:hAnsi="Times New Roman" w:cs="Times New Roman"/>
          <w:sz w:val="24"/>
          <w:szCs w:val="24"/>
          <w:vertAlign w:val="superscript"/>
        </w:rPr>
        <w:t>11</w:t>
      </w:r>
    </w:p>
    <w:p w:rsidR="00FC0BE2" w:rsidRPr="00C345B9" w:rsidRDefault="00FC0BE2" w:rsidP="00B07923">
      <w:pPr>
        <w:tabs>
          <w:tab w:val="left" w:pos="-567"/>
          <w:tab w:val="left" w:pos="60"/>
        </w:tabs>
        <w:spacing w:after="0" w:line="360" w:lineRule="auto"/>
        <w:ind w:firstLine="709"/>
        <w:jc w:val="both"/>
        <w:rPr>
          <w:rFonts w:ascii="Times New Roman" w:hAnsi="Times New Roman" w:cs="Times New Roman"/>
          <w:sz w:val="24"/>
          <w:szCs w:val="24"/>
        </w:rPr>
      </w:pPr>
      <w:r w:rsidRPr="00C345B9">
        <w:rPr>
          <w:rFonts w:ascii="Times New Roman" w:hAnsi="Times New Roman" w:cs="Times New Roman"/>
          <w:sz w:val="24"/>
          <w:szCs w:val="24"/>
        </w:rPr>
        <w:t>O presente estudo descreveu casos de endocardite infecciosa, assim como suas etiologias e complicações.</w:t>
      </w:r>
    </w:p>
    <w:p w:rsidR="00FC0BE2" w:rsidRPr="00C345B9" w:rsidRDefault="00FC0BE2" w:rsidP="00B07923">
      <w:pPr>
        <w:tabs>
          <w:tab w:val="left" w:pos="-567"/>
          <w:tab w:val="left" w:pos="60"/>
        </w:tabs>
        <w:spacing w:after="0" w:line="360" w:lineRule="auto"/>
        <w:ind w:firstLine="709"/>
        <w:jc w:val="both"/>
        <w:rPr>
          <w:rFonts w:ascii="Times New Roman" w:hAnsi="Times New Roman" w:cs="Times New Roman"/>
          <w:color w:val="auto"/>
          <w:sz w:val="24"/>
          <w:szCs w:val="24"/>
        </w:rPr>
      </w:pPr>
      <w:r w:rsidRPr="00C345B9">
        <w:rPr>
          <w:rFonts w:ascii="Times New Roman" w:hAnsi="Times New Roman" w:cs="Times New Roman"/>
          <w:sz w:val="24"/>
          <w:szCs w:val="24"/>
        </w:rPr>
        <w:t>Encontramos 10 casos num período de 5 anos, onde temos uma média de 2 novos casos/ ano. Isto se justifica por termos levantado os casos e</w:t>
      </w:r>
      <w:r>
        <w:rPr>
          <w:rFonts w:ascii="Times New Roman" w:hAnsi="Times New Roman" w:cs="Times New Roman"/>
          <w:sz w:val="24"/>
          <w:szCs w:val="24"/>
        </w:rPr>
        <w:t xml:space="preserve">m um hospital </w:t>
      </w:r>
      <w:r w:rsidRPr="00C345B9">
        <w:rPr>
          <w:rFonts w:ascii="Times New Roman" w:hAnsi="Times New Roman" w:cs="Times New Roman"/>
          <w:sz w:val="24"/>
          <w:szCs w:val="24"/>
        </w:rPr>
        <w:t xml:space="preserve">de referência para doenças infecciosas. Acreditamos ter uma amostra ainda maior, uma vez que apenas um caso foi encontrado no sistema Trackcare-DF. Os casos da neonatologia foram encontrados nos registros </w:t>
      </w:r>
      <w:r>
        <w:rPr>
          <w:rFonts w:ascii="Times New Roman" w:hAnsi="Times New Roman" w:cs="Times New Roman"/>
          <w:sz w:val="24"/>
          <w:szCs w:val="24"/>
        </w:rPr>
        <w:t>da CCIH do HMIB. Os demais casos foram coletados</w:t>
      </w:r>
      <w:r w:rsidRPr="00C345B9">
        <w:rPr>
          <w:rFonts w:ascii="Times New Roman" w:hAnsi="Times New Roman" w:cs="Times New Roman"/>
          <w:sz w:val="24"/>
          <w:szCs w:val="24"/>
        </w:rPr>
        <w:t xml:space="preserve"> no livro de registro dos </w:t>
      </w:r>
      <w:r w:rsidRPr="00C345B9">
        <w:rPr>
          <w:rFonts w:ascii="Times New Roman" w:hAnsi="Times New Roman" w:cs="Times New Roman"/>
          <w:color w:val="auto"/>
          <w:sz w:val="24"/>
          <w:szCs w:val="24"/>
        </w:rPr>
        <w:t>pacientesdas enfermarias.</w:t>
      </w:r>
    </w:p>
    <w:p w:rsidR="00FC0BE2" w:rsidRPr="00C345B9" w:rsidRDefault="00FC0BE2" w:rsidP="00B07923">
      <w:pPr>
        <w:tabs>
          <w:tab w:val="left" w:pos="-567"/>
          <w:tab w:val="left" w:pos="60"/>
        </w:tabs>
        <w:spacing w:after="0" w:line="360" w:lineRule="auto"/>
        <w:ind w:firstLine="709"/>
        <w:jc w:val="both"/>
        <w:rPr>
          <w:rFonts w:ascii="Times New Roman" w:hAnsi="Times New Roman" w:cs="Times New Roman"/>
          <w:color w:val="auto"/>
          <w:sz w:val="24"/>
          <w:szCs w:val="24"/>
        </w:rPr>
      </w:pPr>
      <w:r w:rsidRPr="00C345B9">
        <w:rPr>
          <w:rFonts w:ascii="Times New Roman" w:hAnsi="Times New Roman" w:cs="Times New Roman"/>
          <w:color w:val="auto"/>
          <w:sz w:val="24"/>
          <w:szCs w:val="24"/>
        </w:rPr>
        <w:t>A dificuldade de acesso aos casos de pacientes com diagnóstico de endocardite infecciosa se dá pelo fato de que os mesmos, na grande maioria das vezes, têm diagnósticos de admissão apenas de febre ou outras manifestações clínicas, não sendo atualizado o CID-10no prontuário com o novo diagnóstico durante a internação.</w:t>
      </w:r>
    </w:p>
    <w:p w:rsidR="00FC0BE2" w:rsidRPr="00FD0C68" w:rsidRDefault="00FC0BE2" w:rsidP="00B07923">
      <w:pPr>
        <w:tabs>
          <w:tab w:val="left" w:pos="-567"/>
          <w:tab w:val="left" w:pos="60"/>
        </w:tabs>
        <w:spacing w:after="0" w:line="360" w:lineRule="auto"/>
        <w:ind w:firstLine="709"/>
        <w:jc w:val="both"/>
        <w:rPr>
          <w:rFonts w:ascii="Times New Roman" w:hAnsi="Times New Roman" w:cs="Times New Roman"/>
          <w:sz w:val="24"/>
          <w:szCs w:val="24"/>
        </w:rPr>
      </w:pPr>
      <w:r w:rsidRPr="00C345B9">
        <w:rPr>
          <w:rFonts w:ascii="Times New Roman" w:hAnsi="Times New Roman" w:cs="Times New Roman"/>
          <w:sz w:val="24"/>
          <w:szCs w:val="24"/>
        </w:rPr>
        <w:t>Nossa população apresentou idades que variavam de um dia de vida até 13 anos, sendo a maioria dos casos do gênero feminino (60%). Os casos descritos nos menores de um mês representaram 40% da amostra, dado que não condiz com a literatura, onde aponta uma média de 7% dos casos nesta faixa etária</w:t>
      </w:r>
      <w:r>
        <w:rPr>
          <w:rFonts w:ascii="Times New Roman" w:hAnsi="Times New Roman" w:cs="Times New Roman"/>
          <w:sz w:val="24"/>
          <w:szCs w:val="24"/>
        </w:rPr>
        <w:t>.</w:t>
      </w:r>
      <w:r>
        <w:rPr>
          <w:rFonts w:ascii="Times New Roman" w:hAnsi="Times New Roman" w:cs="Times New Roman"/>
          <w:sz w:val="24"/>
          <w:szCs w:val="24"/>
          <w:vertAlign w:val="superscript"/>
        </w:rPr>
        <w:t>9</w:t>
      </w:r>
      <w:r w:rsidRPr="00FD0C68">
        <w:rPr>
          <w:rFonts w:ascii="Times New Roman" w:hAnsi="Times New Roman" w:cs="Times New Roman"/>
          <w:sz w:val="24"/>
          <w:szCs w:val="24"/>
        </w:rPr>
        <w:t xml:space="preserve">Este </w:t>
      </w:r>
      <w:r>
        <w:rPr>
          <w:rFonts w:ascii="Times New Roman" w:hAnsi="Times New Roman" w:cs="Times New Roman"/>
          <w:sz w:val="24"/>
          <w:szCs w:val="24"/>
        </w:rPr>
        <w:t>fato pode se justificar pelo fato da</w:t>
      </w:r>
      <w:r w:rsidRPr="00FD0C68">
        <w:rPr>
          <w:rFonts w:ascii="Times New Roman" w:hAnsi="Times New Roman" w:cs="Times New Roman"/>
          <w:sz w:val="24"/>
          <w:szCs w:val="24"/>
        </w:rPr>
        <w:t>maternidade do HMIB ser referência para gestantes de alto risco e a UTIN ser referência para prematuros e casos graves.</w:t>
      </w:r>
    </w:p>
    <w:p w:rsidR="00FC0BE2" w:rsidRDefault="00FC0BE2" w:rsidP="00A27F68">
      <w:pPr>
        <w:tabs>
          <w:tab w:val="left" w:pos="-567"/>
          <w:tab w:val="left" w:pos="60"/>
        </w:tabs>
        <w:spacing w:after="0" w:line="360" w:lineRule="auto"/>
        <w:ind w:firstLine="709"/>
        <w:jc w:val="both"/>
        <w:rPr>
          <w:rFonts w:ascii="Times New Roman" w:hAnsi="Times New Roman" w:cs="Times New Roman"/>
          <w:sz w:val="24"/>
          <w:szCs w:val="24"/>
        </w:rPr>
      </w:pPr>
      <w:r w:rsidRPr="00C345B9">
        <w:rPr>
          <w:rFonts w:ascii="Times New Roman" w:hAnsi="Times New Roman" w:cs="Times New Roman"/>
          <w:sz w:val="24"/>
          <w:szCs w:val="24"/>
        </w:rPr>
        <w:t>A análise da apresentação clínica nesta população reflete também o descrito na literatura, com a febrecomo sinal cardinal da doença</w:t>
      </w:r>
      <w:r>
        <w:rPr>
          <w:rFonts w:ascii="Times New Roman" w:hAnsi="Times New Roman" w:cs="Times New Roman"/>
          <w:sz w:val="24"/>
          <w:szCs w:val="24"/>
          <w:vertAlign w:val="superscript"/>
        </w:rPr>
        <w:t>10</w:t>
      </w:r>
      <w:r w:rsidRPr="00C345B9">
        <w:rPr>
          <w:rFonts w:ascii="Times New Roman" w:hAnsi="Times New Roman" w:cs="Times New Roman"/>
          <w:sz w:val="24"/>
          <w:szCs w:val="24"/>
        </w:rPr>
        <w:t>, tendo doenças cardíacas prévias</w:t>
      </w:r>
      <w:r>
        <w:rPr>
          <w:rFonts w:ascii="Times New Roman" w:hAnsi="Times New Roman" w:cs="Times New Roman"/>
          <w:sz w:val="24"/>
          <w:szCs w:val="24"/>
          <w:vertAlign w:val="superscript"/>
        </w:rPr>
        <w:t xml:space="preserve">12 </w:t>
      </w:r>
      <w:r w:rsidRPr="00C345B9">
        <w:rPr>
          <w:rFonts w:ascii="Times New Roman" w:hAnsi="Times New Roman" w:cs="Times New Roman"/>
          <w:sz w:val="24"/>
          <w:szCs w:val="24"/>
        </w:rPr>
        <w:t>como principal fator de risco.</w:t>
      </w:r>
      <w:r>
        <w:rPr>
          <w:rFonts w:ascii="Times New Roman" w:hAnsi="Times New Roman" w:cs="Times New Roman"/>
          <w:sz w:val="24"/>
          <w:szCs w:val="24"/>
        </w:rPr>
        <w:t xml:space="preserve"> Todos os pacientes analisados apresentaram febre como manifestação clínica inicial.8 casos (80%) de EI ocorreram em pacientes com doença cardíaca prévia, sendo apenas 2 casos (20%) em pacientes sem alterações ecocardiográficas prévias.</w:t>
      </w:r>
    </w:p>
    <w:p w:rsidR="00FC0BE2" w:rsidRDefault="00FC0BE2" w:rsidP="00B07923">
      <w:pPr>
        <w:tabs>
          <w:tab w:val="left" w:pos="-567"/>
          <w:tab w:val="left" w:pos="60"/>
        </w:tabs>
        <w:spacing w:after="0" w:line="360" w:lineRule="auto"/>
        <w:ind w:firstLine="709"/>
        <w:jc w:val="both"/>
        <w:rPr>
          <w:rFonts w:ascii="Times New Roman" w:hAnsi="Times New Roman" w:cs="Times New Roman"/>
          <w:sz w:val="24"/>
          <w:szCs w:val="24"/>
        </w:rPr>
      </w:pPr>
      <w:r w:rsidRPr="00C345B9">
        <w:rPr>
          <w:rFonts w:ascii="Times New Roman" w:hAnsi="Times New Roman" w:cs="Times New Roman"/>
          <w:sz w:val="24"/>
          <w:szCs w:val="24"/>
        </w:rPr>
        <w:t>Em um estudo em Quebec, Canadá, foi observada uma incidência de 6,1 casos de EI para cada 1.000 pacientes acompanhados na faixa etária de 0- 18 anos com doença cardíaca congênita. Destes, foi observado que cirurgia cardíaca há menos de 6 meses e crianças com menos de 3 anos, a</w:t>
      </w:r>
      <w:r>
        <w:rPr>
          <w:rFonts w:ascii="Times New Roman" w:hAnsi="Times New Roman" w:cs="Times New Roman"/>
          <w:sz w:val="24"/>
          <w:szCs w:val="24"/>
        </w:rPr>
        <w:t>presentam alto risco para EI.</w:t>
      </w:r>
      <w:r>
        <w:rPr>
          <w:rFonts w:ascii="Times New Roman" w:hAnsi="Times New Roman" w:cs="Times New Roman"/>
          <w:sz w:val="24"/>
          <w:szCs w:val="24"/>
          <w:vertAlign w:val="superscript"/>
        </w:rPr>
        <w:t>12</w:t>
      </w:r>
    </w:p>
    <w:p w:rsidR="00FC0BE2" w:rsidRPr="00C345B9" w:rsidRDefault="00FC0BE2" w:rsidP="00B07923">
      <w:pPr>
        <w:tabs>
          <w:tab w:val="left" w:pos="-567"/>
          <w:tab w:val="left" w:pos="60"/>
        </w:tabs>
        <w:spacing w:after="0" w:line="360" w:lineRule="auto"/>
        <w:ind w:firstLine="709"/>
        <w:jc w:val="both"/>
        <w:rPr>
          <w:rFonts w:ascii="Times New Roman" w:hAnsi="Times New Roman" w:cs="Times New Roman"/>
          <w:color w:val="FF0000"/>
          <w:sz w:val="24"/>
          <w:szCs w:val="24"/>
        </w:rPr>
      </w:pPr>
      <w:r w:rsidRPr="00C345B9">
        <w:rPr>
          <w:rFonts w:ascii="Times New Roman" w:hAnsi="Times New Roman" w:cs="Times New Roman"/>
          <w:sz w:val="24"/>
          <w:szCs w:val="24"/>
        </w:rPr>
        <w:t xml:space="preserve">Com relação aos agentes infecciosos encontrados, nem todos foram identificados por não haver material disponível no hospital, assim como o perfil de resistência. Chama a atenção, não termos casos positivos para </w:t>
      </w:r>
      <w:r w:rsidRPr="00C345B9">
        <w:rPr>
          <w:rFonts w:ascii="Times New Roman" w:hAnsi="Times New Roman" w:cs="Times New Roman"/>
          <w:i/>
          <w:sz w:val="24"/>
          <w:szCs w:val="24"/>
        </w:rPr>
        <w:t>Streptococcus viridans</w:t>
      </w:r>
      <w:r w:rsidRPr="00C345B9">
        <w:rPr>
          <w:rFonts w:ascii="Times New Roman" w:hAnsi="Times New Roman" w:cs="Times New Roman"/>
          <w:sz w:val="24"/>
          <w:szCs w:val="24"/>
        </w:rPr>
        <w:t xml:space="preserve">, que é um dos principais agentes etiológicos descritos na literatura, junto com o </w:t>
      </w:r>
      <w:r w:rsidRPr="00C345B9">
        <w:rPr>
          <w:rFonts w:ascii="Times New Roman" w:hAnsi="Times New Roman" w:cs="Times New Roman"/>
          <w:i/>
          <w:sz w:val="24"/>
          <w:szCs w:val="24"/>
        </w:rPr>
        <w:t>Staphylococcus aureus</w:t>
      </w:r>
      <w:r w:rsidRPr="00C345B9">
        <w:rPr>
          <w:rFonts w:ascii="Times New Roman" w:hAnsi="Times New Roman" w:cs="Times New Roman"/>
          <w:sz w:val="24"/>
          <w:szCs w:val="24"/>
        </w:rPr>
        <w:t>.</w:t>
      </w:r>
      <w:r>
        <w:rPr>
          <w:rFonts w:ascii="Times New Roman" w:hAnsi="Times New Roman" w:cs="Times New Roman"/>
          <w:sz w:val="24"/>
          <w:szCs w:val="24"/>
          <w:vertAlign w:val="superscript"/>
        </w:rPr>
        <w:t>13,14</w:t>
      </w:r>
      <w:r w:rsidRPr="00C345B9">
        <w:rPr>
          <w:rFonts w:ascii="Times New Roman" w:hAnsi="Times New Roman" w:cs="Times New Roman"/>
          <w:color w:val="auto"/>
          <w:sz w:val="24"/>
          <w:szCs w:val="24"/>
        </w:rPr>
        <w:t>Porém, segundo Enrico Cecchi,</w:t>
      </w:r>
      <w:bookmarkStart w:id="98" w:name="_Toc506407906"/>
      <w:bookmarkStart w:id="99" w:name="_Toc506408322"/>
      <w:r w:rsidRPr="00C345B9">
        <w:rPr>
          <w:rFonts w:ascii="Times New Roman" w:hAnsi="Times New Roman" w:cs="Times New Roman"/>
          <w:color w:val="auto"/>
          <w:sz w:val="24"/>
          <w:szCs w:val="24"/>
        </w:rPr>
        <w:t xml:space="preserve"> está havendo</w:t>
      </w:r>
      <w:r w:rsidRPr="00C345B9">
        <w:rPr>
          <w:rFonts w:ascii="Times New Roman" w:hAnsi="Times New Roman" w:cs="Times New Roman"/>
          <w:sz w:val="24"/>
          <w:szCs w:val="24"/>
        </w:rPr>
        <w:t xml:space="preserve">mudança do perfil epidemiológico, onde aponta redução da incidência de EI por </w:t>
      </w:r>
      <w:r w:rsidRPr="00C345B9">
        <w:rPr>
          <w:rFonts w:ascii="Times New Roman" w:hAnsi="Times New Roman" w:cs="Times New Roman"/>
          <w:i/>
          <w:sz w:val="24"/>
          <w:szCs w:val="24"/>
        </w:rPr>
        <w:t>Streptococcus viridans</w:t>
      </w:r>
      <w:r w:rsidRPr="00C345B9">
        <w:rPr>
          <w:rFonts w:ascii="Times New Roman" w:hAnsi="Times New Roman" w:cs="Times New Roman"/>
          <w:sz w:val="24"/>
          <w:szCs w:val="24"/>
        </w:rPr>
        <w:t xml:space="preserve"> e aumento de </w:t>
      </w:r>
      <w:r w:rsidRPr="00C345B9">
        <w:rPr>
          <w:rFonts w:ascii="Times New Roman" w:hAnsi="Times New Roman" w:cs="Times New Roman"/>
          <w:i/>
          <w:sz w:val="24"/>
          <w:szCs w:val="24"/>
        </w:rPr>
        <w:t>Staphylococcus aureus</w:t>
      </w:r>
      <w:r w:rsidRPr="00C345B9">
        <w:rPr>
          <w:rFonts w:ascii="Times New Roman" w:hAnsi="Times New Roman" w:cs="Times New Roman"/>
          <w:sz w:val="24"/>
          <w:szCs w:val="24"/>
        </w:rPr>
        <w:t xml:space="preserve">, </w:t>
      </w:r>
      <w:r w:rsidRPr="00C345B9">
        <w:rPr>
          <w:rFonts w:ascii="Times New Roman" w:hAnsi="Times New Roman" w:cs="Times New Roman"/>
          <w:i/>
          <w:sz w:val="24"/>
          <w:szCs w:val="24"/>
        </w:rPr>
        <w:t>Staphylococcus</w:t>
      </w:r>
      <w:r w:rsidRPr="00C345B9">
        <w:rPr>
          <w:rFonts w:ascii="Times New Roman" w:hAnsi="Times New Roman" w:cs="Times New Roman"/>
          <w:sz w:val="24"/>
          <w:szCs w:val="24"/>
        </w:rPr>
        <w:t xml:space="preserve"> coagulase-negativo, enterococos e </w:t>
      </w:r>
      <w:r w:rsidRPr="00C345B9">
        <w:rPr>
          <w:rFonts w:ascii="Times New Roman" w:hAnsi="Times New Roman" w:cs="Times New Roman"/>
          <w:i/>
          <w:sz w:val="24"/>
          <w:szCs w:val="24"/>
        </w:rPr>
        <w:t>Streptococcus bovis</w:t>
      </w:r>
      <w:r w:rsidRPr="00C345B9">
        <w:rPr>
          <w:rFonts w:ascii="Times New Roman" w:hAnsi="Times New Roman" w:cs="Times New Roman"/>
          <w:sz w:val="24"/>
          <w:szCs w:val="24"/>
        </w:rPr>
        <w:t>. Esta mudança se reflete na diminuição de casos de Febre Reumática, com o advento da profilaxia antimicrobiana e ao aumento de uso de drogas injetáveis e de cuidados associados à saúde, como uso prolongado de cateteres venosos</w:t>
      </w:r>
      <w:bookmarkEnd w:id="98"/>
      <w:bookmarkEnd w:id="99"/>
      <w:r w:rsidRPr="00C345B9">
        <w:rPr>
          <w:rFonts w:ascii="Times New Roman" w:hAnsi="Times New Roman" w:cs="Times New Roman"/>
          <w:sz w:val="24"/>
          <w:szCs w:val="24"/>
        </w:rPr>
        <w:t xml:space="preserve"> e ao aumento da sobrevida de pacientes com cardiopatias congênitas.</w:t>
      </w:r>
      <w:r>
        <w:rPr>
          <w:rFonts w:ascii="Times New Roman" w:hAnsi="Times New Roman" w:cs="Times New Roman"/>
          <w:sz w:val="24"/>
          <w:szCs w:val="24"/>
          <w:vertAlign w:val="superscript"/>
        </w:rPr>
        <w:t>15</w:t>
      </w:r>
    </w:p>
    <w:p w:rsidR="00FC0BE2" w:rsidRPr="00C345B9" w:rsidRDefault="00FC0BE2" w:rsidP="00B07923">
      <w:pPr>
        <w:spacing w:line="360" w:lineRule="auto"/>
        <w:ind w:firstLine="709"/>
        <w:jc w:val="both"/>
        <w:rPr>
          <w:rFonts w:ascii="Times New Roman" w:hAnsi="Times New Roman" w:cs="Times New Roman"/>
          <w:sz w:val="24"/>
          <w:szCs w:val="24"/>
        </w:rPr>
      </w:pPr>
      <w:r w:rsidRPr="00C345B9">
        <w:rPr>
          <w:rFonts w:ascii="Times New Roman" w:hAnsi="Times New Roman" w:cs="Times New Roman"/>
          <w:sz w:val="24"/>
          <w:szCs w:val="24"/>
        </w:rPr>
        <w:t xml:space="preserve">Um estudo realizado pela Pediatric Cardiology em 2013, acompanhou 50 casos de EI, sendo apenas 9 (18%) em pacientes sem cardiopatia prévia. Destes, 8 casos foram EI aguda e tiveram 100% de complicação. Os principais agentes etiológicos encontrados foram: </w:t>
      </w:r>
      <w:r w:rsidRPr="00C345B9">
        <w:rPr>
          <w:rFonts w:ascii="Times New Roman" w:hAnsi="Times New Roman" w:cs="Times New Roman"/>
          <w:i/>
          <w:sz w:val="24"/>
          <w:szCs w:val="24"/>
        </w:rPr>
        <w:t>Staphylococcus aureus</w:t>
      </w:r>
      <w:r w:rsidRPr="00C345B9">
        <w:rPr>
          <w:rFonts w:ascii="Times New Roman" w:hAnsi="Times New Roman" w:cs="Times New Roman"/>
          <w:sz w:val="24"/>
          <w:szCs w:val="24"/>
        </w:rPr>
        <w:t xml:space="preserve">, seguido por </w:t>
      </w:r>
      <w:r w:rsidRPr="00C345B9">
        <w:rPr>
          <w:rFonts w:ascii="Times New Roman" w:hAnsi="Times New Roman" w:cs="Times New Roman"/>
          <w:i/>
          <w:sz w:val="24"/>
          <w:szCs w:val="24"/>
        </w:rPr>
        <w:t>Streptococcus pneumoniae</w:t>
      </w:r>
      <w:r w:rsidRPr="00C345B9">
        <w:rPr>
          <w:rFonts w:ascii="Times New Roman" w:hAnsi="Times New Roman" w:cs="Times New Roman"/>
          <w:sz w:val="24"/>
          <w:szCs w:val="24"/>
        </w:rPr>
        <w:t xml:space="preserve">, </w:t>
      </w:r>
      <w:r w:rsidRPr="00C345B9">
        <w:rPr>
          <w:rFonts w:ascii="Times New Roman" w:hAnsi="Times New Roman" w:cs="Times New Roman"/>
          <w:i/>
          <w:sz w:val="24"/>
          <w:szCs w:val="24"/>
        </w:rPr>
        <w:t>Haemophilus parainfluenzae</w:t>
      </w:r>
      <w:r w:rsidRPr="00C345B9">
        <w:rPr>
          <w:rFonts w:ascii="Times New Roman" w:hAnsi="Times New Roman" w:cs="Times New Roman"/>
          <w:sz w:val="24"/>
          <w:szCs w:val="24"/>
        </w:rPr>
        <w:t xml:space="preserve"> e </w:t>
      </w:r>
      <w:r w:rsidRPr="00C345B9">
        <w:rPr>
          <w:rFonts w:ascii="Times New Roman" w:hAnsi="Times New Roman" w:cs="Times New Roman"/>
          <w:i/>
          <w:sz w:val="24"/>
          <w:szCs w:val="24"/>
        </w:rPr>
        <w:t>Kingella kingae</w:t>
      </w:r>
      <w:r w:rsidRPr="00C345B9">
        <w:rPr>
          <w:rFonts w:ascii="Times New Roman" w:hAnsi="Times New Roman" w:cs="Times New Roman"/>
          <w:sz w:val="24"/>
          <w:szCs w:val="24"/>
        </w:rPr>
        <w:t xml:space="preserve">. Já no grupo com doença cardíaca prévia (82%), os principais agentes etiológicos foram: </w:t>
      </w:r>
      <w:r w:rsidRPr="00C345B9">
        <w:rPr>
          <w:rFonts w:ascii="Times New Roman" w:hAnsi="Times New Roman" w:cs="Times New Roman"/>
          <w:i/>
          <w:sz w:val="24"/>
          <w:szCs w:val="24"/>
        </w:rPr>
        <w:t>Streptococcus viridans</w:t>
      </w:r>
      <w:r w:rsidRPr="00C345B9">
        <w:rPr>
          <w:rFonts w:ascii="Times New Roman" w:hAnsi="Times New Roman" w:cs="Times New Roman"/>
          <w:sz w:val="24"/>
          <w:szCs w:val="24"/>
        </w:rPr>
        <w:t xml:space="preserve">, </w:t>
      </w:r>
      <w:r w:rsidRPr="00C345B9">
        <w:rPr>
          <w:rFonts w:ascii="Times New Roman" w:hAnsi="Times New Roman" w:cs="Times New Roman"/>
          <w:i/>
          <w:sz w:val="24"/>
          <w:szCs w:val="24"/>
        </w:rPr>
        <w:t>Candida sp</w:t>
      </w:r>
      <w:r w:rsidRPr="00C345B9">
        <w:rPr>
          <w:rFonts w:ascii="Times New Roman" w:hAnsi="Times New Roman" w:cs="Times New Roman"/>
          <w:sz w:val="24"/>
          <w:szCs w:val="24"/>
        </w:rPr>
        <w:t xml:space="preserve">, </w:t>
      </w:r>
      <w:r w:rsidRPr="00C345B9">
        <w:rPr>
          <w:rFonts w:ascii="Times New Roman" w:hAnsi="Times New Roman" w:cs="Times New Roman"/>
          <w:i/>
          <w:sz w:val="24"/>
          <w:szCs w:val="24"/>
        </w:rPr>
        <w:t>Staphylococcus</w:t>
      </w:r>
      <w:r w:rsidRPr="00C345B9">
        <w:rPr>
          <w:rFonts w:ascii="Times New Roman" w:hAnsi="Times New Roman" w:cs="Times New Roman"/>
          <w:sz w:val="24"/>
          <w:szCs w:val="24"/>
        </w:rPr>
        <w:t xml:space="preserve"> coagulase negativo, bacilos gram-negativos entéricos, </w:t>
      </w:r>
      <w:r w:rsidRPr="00C345B9">
        <w:rPr>
          <w:rFonts w:ascii="Times New Roman" w:hAnsi="Times New Roman" w:cs="Times New Roman"/>
          <w:i/>
          <w:sz w:val="24"/>
          <w:szCs w:val="24"/>
        </w:rPr>
        <w:t>Staphylococcus aureus</w:t>
      </w:r>
      <w:r w:rsidRPr="00C345B9">
        <w:rPr>
          <w:rFonts w:ascii="Times New Roman" w:hAnsi="Times New Roman" w:cs="Times New Roman"/>
          <w:sz w:val="24"/>
          <w:szCs w:val="24"/>
        </w:rPr>
        <w:t xml:space="preserve"> e </w:t>
      </w:r>
      <w:r w:rsidRPr="00C345B9">
        <w:rPr>
          <w:rFonts w:ascii="Times New Roman" w:hAnsi="Times New Roman" w:cs="Times New Roman"/>
          <w:i/>
          <w:sz w:val="24"/>
          <w:szCs w:val="24"/>
        </w:rPr>
        <w:t>Kingella kingae</w:t>
      </w:r>
      <w:r w:rsidRPr="00C345B9">
        <w:rPr>
          <w:rFonts w:ascii="Times New Roman" w:hAnsi="Times New Roman" w:cs="Times New Roman"/>
          <w:sz w:val="24"/>
          <w:szCs w:val="24"/>
        </w:rPr>
        <w:t xml:space="preserve">. A taxa de mortalidade </w:t>
      </w:r>
      <w:r>
        <w:rPr>
          <w:rFonts w:ascii="Times New Roman" w:hAnsi="Times New Roman" w:cs="Times New Roman"/>
          <w:sz w:val="24"/>
          <w:szCs w:val="24"/>
        </w:rPr>
        <w:t>foi igual em ambos os grupos.</w:t>
      </w:r>
      <w:r>
        <w:rPr>
          <w:rFonts w:ascii="Times New Roman" w:hAnsi="Times New Roman" w:cs="Times New Roman"/>
          <w:sz w:val="24"/>
          <w:szCs w:val="24"/>
          <w:vertAlign w:val="superscript"/>
        </w:rPr>
        <w:t>10</w:t>
      </w:r>
    </w:p>
    <w:p w:rsidR="00FC0BE2" w:rsidRPr="00C345B9" w:rsidRDefault="00FC0BE2" w:rsidP="00B07923">
      <w:pPr>
        <w:spacing w:line="360" w:lineRule="auto"/>
        <w:ind w:firstLine="708"/>
        <w:jc w:val="both"/>
        <w:rPr>
          <w:rFonts w:ascii="Times New Roman" w:hAnsi="Times New Roman" w:cs="Times New Roman"/>
          <w:color w:val="auto"/>
          <w:sz w:val="24"/>
          <w:szCs w:val="24"/>
          <w:shd w:val="clear" w:color="auto" w:fill="FFFFFF"/>
        </w:rPr>
      </w:pPr>
      <w:r w:rsidRPr="00C345B9">
        <w:rPr>
          <w:rFonts w:ascii="Times New Roman" w:hAnsi="Times New Roman" w:cs="Times New Roman"/>
          <w:color w:val="auto"/>
          <w:sz w:val="24"/>
          <w:szCs w:val="24"/>
        </w:rPr>
        <w:t>Encontramos no nosso e</w:t>
      </w:r>
      <w:r>
        <w:rPr>
          <w:rFonts w:ascii="Times New Roman" w:hAnsi="Times New Roman" w:cs="Times New Roman"/>
          <w:color w:val="auto"/>
          <w:sz w:val="24"/>
          <w:szCs w:val="24"/>
        </w:rPr>
        <w:t>studo, agentes etiológicos incomuns</w:t>
      </w:r>
      <w:r w:rsidRPr="00C345B9">
        <w:rPr>
          <w:rFonts w:ascii="Times New Roman" w:hAnsi="Times New Roman" w:cs="Times New Roman"/>
          <w:color w:val="auto"/>
          <w:sz w:val="24"/>
          <w:szCs w:val="24"/>
        </w:rPr>
        <w:t xml:space="preserve">, como </w:t>
      </w:r>
      <w:r w:rsidRPr="00C345B9">
        <w:rPr>
          <w:rStyle w:val="Emphasis"/>
          <w:rFonts w:ascii="Times New Roman" w:hAnsi="Times New Roman"/>
          <w:color w:val="auto"/>
          <w:sz w:val="24"/>
          <w:szCs w:val="24"/>
          <w:shd w:val="clear" w:color="auto" w:fill="FFFFFF"/>
        </w:rPr>
        <w:t xml:space="preserve">Kingella kingae e Paracoccus yeei. </w:t>
      </w:r>
      <w:r w:rsidRPr="00C345B9">
        <w:rPr>
          <w:rFonts w:ascii="Times New Roman" w:hAnsi="Times New Roman" w:cs="Times New Roman"/>
          <w:color w:val="auto"/>
          <w:sz w:val="24"/>
          <w:szCs w:val="24"/>
          <w:shd w:val="clear" w:color="auto" w:fill="FFFFFF"/>
        </w:rPr>
        <w:t> </w:t>
      </w:r>
    </w:p>
    <w:p w:rsidR="00FC0BE2" w:rsidRPr="00C345B9" w:rsidRDefault="00FC0BE2" w:rsidP="00B07923">
      <w:pPr>
        <w:spacing w:line="360" w:lineRule="auto"/>
        <w:ind w:firstLine="708"/>
        <w:jc w:val="both"/>
        <w:rPr>
          <w:rFonts w:ascii="Times New Roman" w:hAnsi="Times New Roman" w:cs="Times New Roman"/>
          <w:color w:val="auto"/>
          <w:sz w:val="24"/>
          <w:szCs w:val="24"/>
          <w:shd w:val="clear" w:color="auto" w:fill="FFFFFF"/>
        </w:rPr>
      </w:pPr>
      <w:r w:rsidRPr="00C345B9">
        <w:rPr>
          <w:rFonts w:ascii="Times New Roman" w:hAnsi="Times New Roman" w:cs="Times New Roman"/>
          <w:i/>
          <w:color w:val="auto"/>
          <w:sz w:val="24"/>
          <w:szCs w:val="24"/>
          <w:shd w:val="clear" w:color="auto" w:fill="FFFFFF"/>
        </w:rPr>
        <w:t>Kingella kingae</w:t>
      </w:r>
      <w:r w:rsidRPr="00C345B9">
        <w:rPr>
          <w:rFonts w:ascii="Times New Roman" w:hAnsi="Times New Roman" w:cs="Times New Roman"/>
          <w:color w:val="auto"/>
          <w:sz w:val="24"/>
          <w:szCs w:val="24"/>
          <w:shd w:val="clear" w:color="auto" w:fill="FFFFFF"/>
        </w:rPr>
        <w:t xml:space="preserve">é um cocobacilo gram-negativo aeróbico, comumente encontrado na orofaringe e pode ser transmitido de criança a criança, podendo causar surtos de infecção. Infecções invasivas são raras e, quando ocorrem, podem envolver principalmente articulações e ossos e menos frequentemente o endocárdio. Endocardite é a mais grave manifestação de infecção por </w:t>
      </w:r>
      <w:r w:rsidRPr="00C345B9">
        <w:rPr>
          <w:rStyle w:val="Emphasis"/>
          <w:rFonts w:ascii="Times New Roman" w:hAnsi="Times New Roman"/>
          <w:color w:val="auto"/>
          <w:sz w:val="24"/>
          <w:szCs w:val="24"/>
          <w:shd w:val="clear" w:color="auto" w:fill="FFFFFF"/>
        </w:rPr>
        <w:t>K. kingae</w:t>
      </w:r>
      <w:r w:rsidRPr="00C345B9">
        <w:rPr>
          <w:rFonts w:ascii="Times New Roman" w:hAnsi="Times New Roman" w:cs="Times New Roman"/>
          <w:color w:val="auto"/>
          <w:sz w:val="24"/>
          <w:szCs w:val="24"/>
          <w:shd w:val="clear" w:color="auto" w:fill="FFFFFF"/>
        </w:rPr>
        <w:t xml:space="preserve">. O mais grave problema associado à endocardite por </w:t>
      </w:r>
      <w:r w:rsidRPr="00C345B9">
        <w:rPr>
          <w:rStyle w:val="Emphasis"/>
          <w:rFonts w:ascii="Times New Roman" w:hAnsi="Times New Roman"/>
          <w:color w:val="auto"/>
          <w:sz w:val="24"/>
          <w:szCs w:val="24"/>
          <w:shd w:val="clear" w:color="auto" w:fill="FFFFFF"/>
        </w:rPr>
        <w:t>K. kingae</w:t>
      </w:r>
      <w:r w:rsidRPr="00C345B9">
        <w:rPr>
          <w:rFonts w:ascii="Times New Roman" w:hAnsi="Times New Roman" w:cs="Times New Roman"/>
          <w:color w:val="auto"/>
          <w:sz w:val="24"/>
          <w:szCs w:val="24"/>
          <w:shd w:val="clear" w:color="auto" w:fill="FFFFFF"/>
        </w:rPr>
        <w:t xml:space="preserve"> é a emergência de complicações embólicas que podem levar à graves cons</w:t>
      </w:r>
      <w:r>
        <w:rPr>
          <w:rFonts w:ascii="Times New Roman" w:hAnsi="Times New Roman" w:cs="Times New Roman"/>
          <w:color w:val="auto"/>
          <w:sz w:val="24"/>
          <w:szCs w:val="24"/>
          <w:shd w:val="clear" w:color="auto" w:fill="FFFFFF"/>
        </w:rPr>
        <w:t>equências neurológicas, como AVC</w:t>
      </w:r>
      <w:r w:rsidRPr="00C345B9">
        <w:rPr>
          <w:rFonts w:ascii="Times New Roman" w:hAnsi="Times New Roman" w:cs="Times New Roman"/>
          <w:color w:val="auto"/>
          <w:sz w:val="24"/>
          <w:szCs w:val="24"/>
          <w:shd w:val="clear" w:color="auto" w:fill="FFFFFF"/>
        </w:rPr>
        <w:t>, meningite e morte. Outras complicações incluem insuficiência valvar, choque cardiogênico, infarto pulmonar e abscesso paravalvar.Em geral, são sensíveis à penicilina, cefalosporinas de 2ª e 3ª geração, macrolídeos, rifampicina, ciprofloxacino, tetraciclina e cloranfenicol.</w:t>
      </w:r>
      <w:r>
        <w:rPr>
          <w:rFonts w:ascii="Times New Roman" w:hAnsi="Times New Roman" w:cs="Times New Roman"/>
          <w:color w:val="auto"/>
          <w:sz w:val="24"/>
          <w:szCs w:val="24"/>
          <w:shd w:val="clear" w:color="auto" w:fill="FFFFFF"/>
          <w:vertAlign w:val="superscript"/>
        </w:rPr>
        <w:t>16</w:t>
      </w:r>
    </w:p>
    <w:p w:rsidR="00FC0BE2" w:rsidRPr="00C345B9" w:rsidRDefault="00FC0BE2" w:rsidP="00B07923">
      <w:pPr>
        <w:spacing w:line="360" w:lineRule="auto"/>
        <w:ind w:firstLine="708"/>
        <w:jc w:val="both"/>
        <w:rPr>
          <w:rFonts w:ascii="Times New Roman" w:hAnsi="Times New Roman" w:cs="Times New Roman"/>
          <w:sz w:val="24"/>
          <w:szCs w:val="24"/>
        </w:rPr>
      </w:pPr>
      <w:r w:rsidRPr="00C345B9">
        <w:rPr>
          <w:rFonts w:ascii="Times New Roman" w:hAnsi="Times New Roman" w:cs="Times New Roman"/>
          <w:color w:val="333333"/>
          <w:sz w:val="24"/>
          <w:szCs w:val="24"/>
          <w:shd w:val="clear" w:color="auto" w:fill="FFFFFF"/>
        </w:rPr>
        <w:t>Já o</w:t>
      </w:r>
      <w:r w:rsidRPr="00C345B9">
        <w:rPr>
          <w:rFonts w:ascii="Times New Roman" w:hAnsi="Times New Roman" w:cs="Times New Roman"/>
          <w:i/>
          <w:sz w:val="24"/>
          <w:szCs w:val="24"/>
        </w:rPr>
        <w:t>Paracoccus yeei</w:t>
      </w:r>
      <w:r w:rsidRPr="00C345B9">
        <w:rPr>
          <w:rFonts w:ascii="Times New Roman" w:hAnsi="Times New Roman" w:cs="Times New Roman"/>
          <w:sz w:val="24"/>
          <w:szCs w:val="24"/>
        </w:rPr>
        <w:t xml:space="preserve"> é um cocobacilo gram-negativo, que tem sido isolado em diversos ambientes naturais, incluindo a pele humana. Estas cepas podem ser patógenos oportunistas que ocasionalmente podem vir a causar infecções graves, c</w:t>
      </w:r>
      <w:r>
        <w:rPr>
          <w:rFonts w:ascii="Times New Roman" w:hAnsi="Times New Roman" w:cs="Times New Roman"/>
          <w:sz w:val="24"/>
          <w:szCs w:val="24"/>
        </w:rPr>
        <w:t>omo peritonite e bacteremia.</w:t>
      </w:r>
      <w:r>
        <w:rPr>
          <w:rFonts w:ascii="Times New Roman" w:hAnsi="Times New Roman" w:cs="Times New Roman"/>
          <w:sz w:val="24"/>
          <w:szCs w:val="24"/>
          <w:vertAlign w:val="superscript"/>
        </w:rPr>
        <w:t xml:space="preserve">17 </w:t>
      </w:r>
      <w:r w:rsidRPr="00C345B9">
        <w:rPr>
          <w:rFonts w:ascii="Times New Roman" w:hAnsi="Times New Roman" w:cs="Times New Roman"/>
          <w:sz w:val="24"/>
          <w:szCs w:val="24"/>
          <w:lang w:val="pt-PT"/>
        </w:rPr>
        <w:t xml:space="preserve">Apesar do seu baixo potencial patogênico, acredita-se que </w:t>
      </w:r>
      <w:r w:rsidRPr="00C345B9">
        <w:rPr>
          <w:rFonts w:ascii="Times New Roman" w:hAnsi="Times New Roman" w:cs="Times New Roman"/>
          <w:i/>
          <w:sz w:val="24"/>
          <w:szCs w:val="24"/>
          <w:lang w:val="pt-PT"/>
        </w:rPr>
        <w:t xml:space="preserve">P. yeei </w:t>
      </w:r>
      <w:r w:rsidRPr="00C345B9">
        <w:rPr>
          <w:rFonts w:ascii="Times New Roman" w:hAnsi="Times New Roman" w:cs="Times New Roman"/>
          <w:sz w:val="24"/>
          <w:szCs w:val="24"/>
          <w:lang w:val="pt-PT"/>
        </w:rPr>
        <w:t>está subdiagnosticado. Isto é, em parte devido à sua aparência macroscópica com colônias inicialmente parecidas com as de um estafilococo coagulase-negativo</w:t>
      </w:r>
      <w:r>
        <w:rPr>
          <w:rFonts w:ascii="Times New Roman" w:hAnsi="Times New Roman" w:cs="Times New Roman"/>
          <w:sz w:val="24"/>
          <w:szCs w:val="24"/>
          <w:lang w:val="pt-PT"/>
        </w:rPr>
        <w:t>.</w:t>
      </w:r>
      <w:r>
        <w:rPr>
          <w:rFonts w:ascii="Times New Roman" w:hAnsi="Times New Roman" w:cs="Times New Roman"/>
          <w:sz w:val="24"/>
          <w:szCs w:val="24"/>
          <w:vertAlign w:val="superscript"/>
          <w:lang w:val="pt-PT"/>
        </w:rPr>
        <w:t>18</w:t>
      </w:r>
      <w:r w:rsidRPr="00C345B9">
        <w:rPr>
          <w:rFonts w:ascii="Times New Roman" w:hAnsi="Times New Roman" w:cs="Times New Roman"/>
          <w:sz w:val="24"/>
          <w:szCs w:val="24"/>
        </w:rPr>
        <w:t xml:space="preserve"> Poucos casos foram relatados de </w:t>
      </w:r>
      <w:r w:rsidRPr="00C345B9">
        <w:rPr>
          <w:rFonts w:ascii="Times New Roman" w:hAnsi="Times New Roman" w:cs="Times New Roman"/>
          <w:i/>
          <w:sz w:val="24"/>
          <w:szCs w:val="24"/>
        </w:rPr>
        <w:t>P. yeei</w:t>
      </w:r>
      <w:r w:rsidRPr="00C345B9">
        <w:rPr>
          <w:rFonts w:ascii="Times New Roman" w:hAnsi="Times New Roman" w:cs="Times New Roman"/>
          <w:sz w:val="24"/>
          <w:szCs w:val="24"/>
        </w:rPr>
        <w:t xml:space="preserve"> na literatura, incluindo pacientes em diá</w:t>
      </w:r>
      <w:r>
        <w:rPr>
          <w:rFonts w:ascii="Times New Roman" w:hAnsi="Times New Roman" w:cs="Times New Roman"/>
          <w:sz w:val="24"/>
          <w:szCs w:val="24"/>
        </w:rPr>
        <w:t>lise peritoneal, miocardite pós-</w:t>
      </w:r>
      <w:r w:rsidRPr="00C345B9">
        <w:rPr>
          <w:rFonts w:ascii="Times New Roman" w:hAnsi="Times New Roman" w:cs="Times New Roman"/>
          <w:sz w:val="24"/>
          <w:szCs w:val="24"/>
        </w:rPr>
        <w:t>transplante cardíaco e insuficiência cardíaca com lesões bolhosas de pele.  Apenas dois casos foram encontrados com descrição de infecção sistêmica por este agente. Dados da literatura sugerem que este microorganismo seja suscetível à fluoroquinolonas e beta-lactâmicos, incluindo as cefalos</w:t>
      </w:r>
      <w:r>
        <w:rPr>
          <w:rFonts w:ascii="Times New Roman" w:hAnsi="Times New Roman" w:cs="Times New Roman"/>
          <w:sz w:val="24"/>
          <w:szCs w:val="24"/>
        </w:rPr>
        <w:t>porinas de terceira geração.</w:t>
      </w:r>
      <w:r>
        <w:rPr>
          <w:rFonts w:ascii="Times New Roman" w:hAnsi="Times New Roman" w:cs="Times New Roman"/>
          <w:sz w:val="24"/>
          <w:szCs w:val="24"/>
          <w:vertAlign w:val="superscript"/>
        </w:rPr>
        <w:t>19</w:t>
      </w:r>
    </w:p>
    <w:p w:rsidR="00FC0BE2" w:rsidRPr="00C345B9" w:rsidRDefault="00FC0BE2" w:rsidP="00B07923">
      <w:pPr>
        <w:tabs>
          <w:tab w:val="left" w:pos="-567"/>
          <w:tab w:val="left" w:pos="60"/>
        </w:tabs>
        <w:spacing w:after="0" w:line="360" w:lineRule="auto"/>
        <w:ind w:firstLine="709"/>
        <w:jc w:val="both"/>
        <w:rPr>
          <w:rFonts w:ascii="Times New Roman" w:hAnsi="Times New Roman" w:cs="Times New Roman"/>
          <w:sz w:val="24"/>
          <w:szCs w:val="24"/>
        </w:rPr>
      </w:pPr>
      <w:r w:rsidRPr="00C345B9">
        <w:rPr>
          <w:rFonts w:ascii="Times New Roman" w:hAnsi="Times New Roman" w:cs="Times New Roman"/>
          <w:sz w:val="24"/>
          <w:szCs w:val="24"/>
        </w:rPr>
        <w:t>Como complicações, observamos em nosso estudo, além de aneurisma micótico (10%), trombose arterial (10%), abscesso de anel e ruptura valvar</w:t>
      </w:r>
      <w:r>
        <w:rPr>
          <w:rFonts w:ascii="Times New Roman" w:hAnsi="Times New Roman" w:cs="Times New Roman"/>
          <w:sz w:val="24"/>
          <w:szCs w:val="24"/>
          <w:vertAlign w:val="superscript"/>
        </w:rPr>
        <w:t xml:space="preserve">20 </w:t>
      </w:r>
      <w:r w:rsidRPr="00C345B9">
        <w:rPr>
          <w:rFonts w:ascii="Times New Roman" w:hAnsi="Times New Roman" w:cs="Times New Roman"/>
          <w:sz w:val="24"/>
          <w:szCs w:val="24"/>
        </w:rPr>
        <w:t>(10%) e abscesso cerebral</w:t>
      </w:r>
      <w:r>
        <w:rPr>
          <w:rFonts w:ascii="Times New Roman" w:hAnsi="Times New Roman" w:cs="Times New Roman"/>
          <w:sz w:val="24"/>
          <w:szCs w:val="24"/>
          <w:vertAlign w:val="superscript"/>
        </w:rPr>
        <w:t xml:space="preserve">21 </w:t>
      </w:r>
      <w:r w:rsidRPr="00C345B9">
        <w:rPr>
          <w:rFonts w:ascii="Times New Roman" w:hAnsi="Times New Roman" w:cs="Times New Roman"/>
          <w:sz w:val="24"/>
          <w:szCs w:val="24"/>
        </w:rPr>
        <w:t>(10%). Estas complicações já f</w:t>
      </w:r>
      <w:r>
        <w:rPr>
          <w:rFonts w:ascii="Times New Roman" w:hAnsi="Times New Roman" w:cs="Times New Roman"/>
          <w:sz w:val="24"/>
          <w:szCs w:val="24"/>
        </w:rPr>
        <w:t>oram relatadas na literatura.</w:t>
      </w:r>
      <w:r>
        <w:rPr>
          <w:rFonts w:ascii="Times New Roman" w:hAnsi="Times New Roman" w:cs="Times New Roman"/>
          <w:sz w:val="24"/>
          <w:szCs w:val="24"/>
          <w:vertAlign w:val="superscript"/>
        </w:rPr>
        <w:t>22,23</w:t>
      </w:r>
      <w:r w:rsidRPr="00C345B9">
        <w:rPr>
          <w:rFonts w:ascii="Times New Roman" w:hAnsi="Times New Roman" w:cs="Times New Roman"/>
          <w:sz w:val="24"/>
          <w:szCs w:val="24"/>
        </w:rPr>
        <w:t>Na busca por descrever as complicações esperadas na EI, Hui F.K e cols realizaram angiografia cerebral em todos os pacientes acompanhados em seu estudo com diagnóstico de EI. Constatando que 8,9% dos pacientes apresentaram aneurisma micótico como complicação.</w:t>
      </w:r>
      <w:r>
        <w:rPr>
          <w:rFonts w:ascii="Times New Roman" w:hAnsi="Times New Roman" w:cs="Times New Roman"/>
          <w:sz w:val="24"/>
          <w:szCs w:val="24"/>
          <w:vertAlign w:val="superscript"/>
        </w:rPr>
        <w:t>7</w:t>
      </w:r>
    </w:p>
    <w:p w:rsidR="00FC0BE2" w:rsidRPr="00C345B9" w:rsidRDefault="00FC0BE2" w:rsidP="00B07923">
      <w:pPr>
        <w:tabs>
          <w:tab w:val="left" w:pos="-567"/>
          <w:tab w:val="left" w:pos="60"/>
        </w:tabs>
        <w:spacing w:after="0" w:line="360" w:lineRule="auto"/>
        <w:ind w:firstLine="709"/>
        <w:jc w:val="both"/>
        <w:rPr>
          <w:rFonts w:ascii="Times New Roman" w:hAnsi="Times New Roman" w:cs="Times New Roman"/>
          <w:sz w:val="24"/>
          <w:szCs w:val="24"/>
        </w:rPr>
      </w:pPr>
    </w:p>
    <w:p w:rsidR="00FC0BE2" w:rsidRDefault="00FC0BE2">
      <w:pPr>
        <w:rPr>
          <w:rFonts w:ascii="Times New Roman" w:hAnsi="Times New Roman" w:cs="Times New Roman"/>
          <w:bCs/>
          <w:color w:val="365F91"/>
          <w:sz w:val="28"/>
          <w:szCs w:val="24"/>
        </w:rPr>
      </w:pPr>
      <w:r>
        <w:rPr>
          <w:rFonts w:ascii="Times New Roman" w:hAnsi="Times New Roman" w:cs="Times New Roman"/>
          <w:b/>
          <w:szCs w:val="24"/>
        </w:rPr>
        <w:br w:type="page"/>
      </w:r>
    </w:p>
    <w:p w:rsidR="00FC0BE2" w:rsidRPr="00C2088A" w:rsidRDefault="00FC0BE2" w:rsidP="00AB6140">
      <w:pPr>
        <w:pStyle w:val="Heading1"/>
        <w:rPr>
          <w:rFonts w:ascii="Times New Roman" w:hAnsi="Times New Roman"/>
          <w:b w:val="0"/>
          <w:color w:val="auto"/>
          <w:szCs w:val="24"/>
        </w:rPr>
      </w:pPr>
      <w:bookmarkStart w:id="100" w:name="_Toc506923046"/>
      <w:r w:rsidRPr="00C2088A">
        <w:rPr>
          <w:rFonts w:ascii="Times New Roman" w:hAnsi="Times New Roman"/>
          <w:b w:val="0"/>
          <w:color w:val="auto"/>
          <w:szCs w:val="24"/>
        </w:rPr>
        <w:t>7) CONCLUSÃO:</w:t>
      </w:r>
      <w:bookmarkEnd w:id="100"/>
    </w:p>
    <w:p w:rsidR="00FC0BE2" w:rsidRPr="00115DF6" w:rsidRDefault="00FC0BE2" w:rsidP="00115DF6"/>
    <w:p w:rsidR="00FC0BE2" w:rsidRDefault="00FC0BE2" w:rsidP="00B07923">
      <w:pPr>
        <w:tabs>
          <w:tab w:val="left" w:pos="-567"/>
          <w:tab w:val="left" w:pos="60"/>
        </w:tabs>
        <w:spacing w:after="0" w:line="360" w:lineRule="auto"/>
        <w:ind w:firstLine="709"/>
        <w:jc w:val="both"/>
        <w:rPr>
          <w:rFonts w:ascii="Times New Roman" w:hAnsi="Times New Roman" w:cs="Times New Roman"/>
          <w:sz w:val="24"/>
          <w:szCs w:val="24"/>
        </w:rPr>
      </w:pPr>
      <w:r w:rsidRPr="00C345B9">
        <w:rPr>
          <w:rFonts w:ascii="Times New Roman" w:hAnsi="Times New Roman" w:cs="Times New Roman"/>
          <w:sz w:val="24"/>
          <w:szCs w:val="24"/>
        </w:rPr>
        <w:t>Este estudo retrospectivo permitiu-nos estabelecer as características gerais dos doentes com EI acompanhados no HMIB e analisar a aplicação dos critérios de diagnóstico, bem como as complicações e os agentes etiológicos. No entanto, por ser uma análise retrospectiva, existem alguns parâmetros importantes que não puderam ser adequadamente analisados, como a metodologia de coleta das hemoculturas, padronização do número de hemoculturas colhidas</w:t>
      </w:r>
      <w:r w:rsidRPr="00C30906">
        <w:rPr>
          <w:rFonts w:ascii="Times New Roman" w:hAnsi="Times New Roman" w:cs="Times New Roman"/>
          <w:color w:val="auto"/>
          <w:sz w:val="24"/>
          <w:szCs w:val="24"/>
        </w:rPr>
        <w:t>e</w:t>
      </w:r>
      <w:r>
        <w:rPr>
          <w:rFonts w:ascii="Times New Roman" w:hAnsi="Times New Roman" w:cs="Times New Roman"/>
          <w:sz w:val="24"/>
          <w:szCs w:val="24"/>
        </w:rPr>
        <w:t xml:space="preserve"> sequência de e</w:t>
      </w:r>
      <w:r w:rsidRPr="00C345B9">
        <w:rPr>
          <w:rFonts w:ascii="Times New Roman" w:hAnsi="Times New Roman" w:cs="Times New Roman"/>
          <w:sz w:val="24"/>
          <w:szCs w:val="24"/>
        </w:rPr>
        <w:t>cocardiogramas. Estas limitações impõem a realização de um estudo prospectivo de EI de forma a poder incluir uma análise destes parâmetros, procurando assim fundamentar o estabelecimento de protocolos que nos permitam reduzir o tempo para realização de diagnósticos, pronto início de terapia adequada, redução de complicações e reduçãoda mortalidade na população pediátrica.</w:t>
      </w:r>
    </w:p>
    <w:p w:rsidR="00FC0BE2" w:rsidRDefault="00FC0BE2">
      <w:pPr>
        <w:rPr>
          <w:rFonts w:ascii="Times New Roman" w:hAnsi="Times New Roman" w:cs="Times New Roman"/>
          <w:color w:val="auto"/>
        </w:rPr>
      </w:pPr>
      <w:bookmarkStart w:id="101" w:name="_Toc506408071"/>
      <w:r>
        <w:rPr>
          <w:rFonts w:ascii="Times New Roman" w:hAnsi="Times New Roman" w:cs="Times New Roman"/>
          <w:b/>
          <w:bCs/>
          <w:color w:val="auto"/>
        </w:rPr>
        <w:br w:type="page"/>
      </w:r>
    </w:p>
    <w:p w:rsidR="00FC0BE2" w:rsidRPr="001E7EC9" w:rsidRDefault="00FC0BE2" w:rsidP="00B07923">
      <w:pPr>
        <w:pStyle w:val="Heading1"/>
        <w:rPr>
          <w:rFonts w:ascii="Times New Roman" w:hAnsi="Times New Roman"/>
          <w:b w:val="0"/>
          <w:color w:val="auto"/>
          <w:lang w:val="en-US"/>
        </w:rPr>
      </w:pPr>
      <w:bookmarkStart w:id="102" w:name="_Toc506923047"/>
      <w:r w:rsidRPr="001E7EC9">
        <w:rPr>
          <w:rFonts w:ascii="Times New Roman" w:hAnsi="Times New Roman"/>
          <w:b w:val="0"/>
          <w:color w:val="auto"/>
          <w:lang w:val="en-US"/>
        </w:rPr>
        <w:t>8) BIBLIOGRAFIA</w:t>
      </w:r>
      <w:bookmarkEnd w:id="101"/>
      <w:bookmarkEnd w:id="102"/>
    </w:p>
    <w:p w:rsidR="00FC0BE2" w:rsidRPr="001E7EC9" w:rsidRDefault="00FC0BE2" w:rsidP="00115DF6">
      <w:pPr>
        <w:rPr>
          <w:lang w:val="en-US"/>
        </w:rPr>
      </w:pPr>
    </w:p>
    <w:p w:rsidR="00FC0BE2" w:rsidRPr="001E7EC9" w:rsidRDefault="00FC0BE2" w:rsidP="007B7D9F">
      <w:pPr>
        <w:spacing w:line="360" w:lineRule="auto"/>
        <w:rPr>
          <w:rFonts w:ascii="Times New Roman" w:hAnsi="Times New Roman" w:cs="Times New Roman"/>
          <w:color w:val="212121"/>
          <w:sz w:val="24"/>
          <w:szCs w:val="24"/>
          <w:lang w:val="en-US"/>
        </w:rPr>
      </w:pPr>
      <w:r w:rsidRPr="001E7EC9">
        <w:rPr>
          <w:rFonts w:ascii="Times New Roman" w:hAnsi="Times New Roman" w:cs="Times New Roman"/>
          <w:color w:val="212121"/>
          <w:sz w:val="24"/>
          <w:szCs w:val="24"/>
          <w:lang w:val="en-US"/>
        </w:rPr>
        <w:t xml:space="preserve">1. BA, D.M., MBOUP, M.C., ZEBA, N., DIA, K., FALL, A.N., FALL, F., FALL, P.D., GNING, S.B. Infective endocarditis in Principal Hospital of Dakar: a retrospective study of 42 cases over 10 years. </w:t>
      </w:r>
      <w:r w:rsidRPr="001E7EC9">
        <w:rPr>
          <w:rFonts w:ascii="Times New Roman" w:hAnsi="Times New Roman" w:cs="Times New Roman"/>
          <w:i/>
          <w:color w:val="212121"/>
          <w:sz w:val="24"/>
          <w:szCs w:val="24"/>
          <w:lang w:val="en-US"/>
        </w:rPr>
        <w:t>Pan AfrMed J</w:t>
      </w:r>
      <w:r w:rsidRPr="001E7EC9">
        <w:rPr>
          <w:rFonts w:ascii="Times New Roman" w:hAnsi="Times New Roman" w:cs="Times New Roman"/>
          <w:color w:val="212121"/>
          <w:sz w:val="24"/>
          <w:szCs w:val="24"/>
          <w:lang w:val="en-US"/>
        </w:rPr>
        <w:t>. 2017; 26: 40. doi:  10.11604/pamj.2017.26.40.10020</w:t>
      </w:r>
    </w:p>
    <w:p w:rsidR="00FC0BE2" w:rsidRPr="007B7D9F" w:rsidRDefault="00FC0BE2" w:rsidP="007B7D9F">
      <w:pPr>
        <w:tabs>
          <w:tab w:val="left" w:pos="-567"/>
          <w:tab w:val="left" w:pos="60"/>
        </w:tabs>
        <w:spacing w:after="0" w:line="360" w:lineRule="auto"/>
        <w:rPr>
          <w:rFonts w:ascii="Times New Roman" w:hAnsi="Times New Roman" w:cs="Times New Roman"/>
          <w:sz w:val="24"/>
          <w:szCs w:val="24"/>
        </w:rPr>
      </w:pPr>
      <w:r w:rsidRPr="001E7EC9">
        <w:rPr>
          <w:rFonts w:ascii="Times New Roman" w:hAnsi="Times New Roman" w:cs="Times New Roman"/>
          <w:sz w:val="24"/>
          <w:szCs w:val="24"/>
          <w:lang w:val="en-US"/>
        </w:rPr>
        <w:t xml:space="preserve">2. ROBBINS, S. L.; KUMAR, V. (ed.); ABBAS, A.K. (ed.); FAUSTO, N. (ed.). </w:t>
      </w:r>
      <w:r w:rsidRPr="007B7D9F">
        <w:rPr>
          <w:rFonts w:ascii="Times New Roman" w:hAnsi="Times New Roman" w:cs="Times New Roman"/>
          <w:sz w:val="24"/>
          <w:szCs w:val="24"/>
        </w:rPr>
        <w:t>Patologia: Bases Patológicas das doenças. 7ª ed. Rio de Janeiro: Elsevier, 2005.</w:t>
      </w:r>
    </w:p>
    <w:p w:rsidR="00FC0BE2" w:rsidRPr="001E7EC9" w:rsidRDefault="00FC0BE2" w:rsidP="007B7D9F">
      <w:pPr>
        <w:tabs>
          <w:tab w:val="left" w:pos="-567"/>
          <w:tab w:val="left" w:pos="60"/>
        </w:tabs>
        <w:spacing w:after="0" w:line="360" w:lineRule="auto"/>
        <w:rPr>
          <w:rFonts w:ascii="Times New Roman" w:hAnsi="Times New Roman" w:cs="Times New Roman"/>
          <w:sz w:val="24"/>
          <w:szCs w:val="24"/>
          <w:lang w:val="en-US"/>
        </w:rPr>
      </w:pPr>
      <w:r w:rsidRPr="001E7EC9">
        <w:rPr>
          <w:rFonts w:ascii="Times New Roman" w:hAnsi="Times New Roman" w:cs="Times New Roman"/>
          <w:sz w:val="24"/>
          <w:szCs w:val="24"/>
          <w:lang w:val="en-US"/>
        </w:rPr>
        <w:t xml:space="preserve">3. </w:t>
      </w:r>
      <w:r w:rsidRPr="001E7EC9">
        <w:rPr>
          <w:rFonts w:ascii="Times New Roman" w:hAnsi="Times New Roman" w:cs="Times New Roman"/>
          <w:color w:val="auto"/>
          <w:sz w:val="24"/>
          <w:szCs w:val="24"/>
          <w:shd w:val="clear" w:color="auto" w:fill="FFFFFF"/>
          <w:lang w:val="en-US"/>
        </w:rPr>
        <w:t>SARR, S. A., JOBE, M., BODIAN, M., SY, M., NDIAYE, M. B., KANE, A., BA, S. A. (2015). Right-heart infective endocarditis: apropos of 10 cases. </w:t>
      </w:r>
      <w:r w:rsidRPr="001E7EC9">
        <w:rPr>
          <w:rFonts w:ascii="Times New Roman" w:hAnsi="Times New Roman" w:cs="Times New Roman"/>
          <w:i/>
          <w:iCs/>
          <w:color w:val="auto"/>
          <w:sz w:val="24"/>
          <w:szCs w:val="24"/>
          <w:shd w:val="clear" w:color="auto" w:fill="FFFFFF"/>
          <w:lang w:val="en-US"/>
        </w:rPr>
        <w:t>The Pan African Medical Journal</w:t>
      </w:r>
      <w:r w:rsidRPr="001E7EC9">
        <w:rPr>
          <w:rFonts w:ascii="Times New Roman" w:hAnsi="Times New Roman" w:cs="Times New Roman"/>
          <w:color w:val="auto"/>
          <w:sz w:val="24"/>
          <w:szCs w:val="24"/>
          <w:shd w:val="clear" w:color="auto" w:fill="FFFFFF"/>
          <w:lang w:val="en-US"/>
        </w:rPr>
        <w:t>, </w:t>
      </w:r>
      <w:r w:rsidRPr="001E7EC9">
        <w:rPr>
          <w:rFonts w:ascii="Times New Roman" w:hAnsi="Times New Roman" w:cs="Times New Roman"/>
          <w:i/>
          <w:iCs/>
          <w:color w:val="auto"/>
          <w:sz w:val="24"/>
          <w:szCs w:val="24"/>
          <w:shd w:val="clear" w:color="auto" w:fill="FFFFFF"/>
          <w:lang w:val="en-US"/>
        </w:rPr>
        <w:t>22</w:t>
      </w:r>
      <w:r w:rsidRPr="001E7EC9">
        <w:rPr>
          <w:rFonts w:ascii="Times New Roman" w:hAnsi="Times New Roman" w:cs="Times New Roman"/>
          <w:color w:val="auto"/>
          <w:sz w:val="24"/>
          <w:szCs w:val="24"/>
          <w:shd w:val="clear" w:color="auto" w:fill="FFFFFF"/>
          <w:lang w:val="en-US"/>
        </w:rPr>
        <w:t>, 280. http://doi.org/10.11604/pamj.2015.22.280.7441</w:t>
      </w:r>
    </w:p>
    <w:p w:rsidR="00FC0BE2" w:rsidRPr="001E7EC9" w:rsidRDefault="00FC0BE2" w:rsidP="007B7D9F">
      <w:pPr>
        <w:tabs>
          <w:tab w:val="left" w:pos="-567"/>
          <w:tab w:val="left" w:pos="60"/>
        </w:tabs>
        <w:spacing w:after="0" w:line="360" w:lineRule="auto"/>
        <w:rPr>
          <w:rFonts w:ascii="Times New Roman" w:hAnsi="Times New Roman" w:cs="Times New Roman"/>
          <w:sz w:val="24"/>
          <w:szCs w:val="24"/>
          <w:lang w:val="en-US"/>
        </w:rPr>
      </w:pPr>
      <w:r w:rsidRPr="007B7D9F">
        <w:rPr>
          <w:rFonts w:ascii="Times New Roman" w:hAnsi="Times New Roman" w:cs="Times New Roman"/>
          <w:sz w:val="24"/>
          <w:szCs w:val="24"/>
        </w:rPr>
        <w:t xml:space="preserve">4. VERONESI, R.; FOCACCIA, R. Tratado de infectologia. </w:t>
      </w:r>
      <w:r w:rsidRPr="001E7EC9">
        <w:rPr>
          <w:rFonts w:ascii="Times New Roman" w:hAnsi="Times New Roman" w:cs="Times New Roman"/>
          <w:sz w:val="24"/>
          <w:szCs w:val="24"/>
          <w:lang w:val="en-US"/>
        </w:rPr>
        <w:t>5ª Ed. Atheneu, 2015.</w:t>
      </w:r>
    </w:p>
    <w:p w:rsidR="00FC0BE2" w:rsidRPr="001E7EC9" w:rsidRDefault="00FC0BE2" w:rsidP="007B7D9F">
      <w:pPr>
        <w:tabs>
          <w:tab w:val="left" w:pos="-567"/>
          <w:tab w:val="left" w:pos="60"/>
        </w:tabs>
        <w:spacing w:after="0" w:line="360" w:lineRule="auto"/>
        <w:rPr>
          <w:sz w:val="24"/>
          <w:szCs w:val="24"/>
          <w:u w:val="single"/>
          <w:lang w:val="en-US"/>
        </w:rPr>
      </w:pPr>
    </w:p>
    <w:p w:rsidR="00FC0BE2" w:rsidRPr="001E7EC9" w:rsidRDefault="00FC0BE2" w:rsidP="007B7D9F">
      <w:pPr>
        <w:spacing w:line="360" w:lineRule="auto"/>
        <w:rPr>
          <w:rFonts w:ascii="Times New Roman" w:hAnsi="Times New Roman" w:cs="Times New Roman"/>
          <w:sz w:val="24"/>
          <w:szCs w:val="24"/>
          <w:lang w:val="en-US"/>
        </w:rPr>
      </w:pPr>
      <w:r w:rsidRPr="001E7EC9">
        <w:rPr>
          <w:rFonts w:ascii="Times New Roman" w:hAnsi="Times New Roman" w:cs="Times New Roman"/>
          <w:sz w:val="24"/>
          <w:szCs w:val="24"/>
          <w:lang w:val="en-US"/>
        </w:rPr>
        <w:t xml:space="preserve">5. DURACK, D.T., LUKES, A.S., BRIGHT, D.K. New criteria for diagnosis of infective endocarditis: utilization of specificechocardiographicfindings. Duke Endocarditis Service. </w:t>
      </w:r>
      <w:r w:rsidRPr="001E7EC9">
        <w:rPr>
          <w:rFonts w:ascii="Times New Roman" w:hAnsi="Times New Roman" w:cs="Times New Roman"/>
          <w:i/>
          <w:sz w:val="24"/>
          <w:szCs w:val="24"/>
          <w:lang w:val="en-US"/>
        </w:rPr>
        <w:t>Am J Med</w:t>
      </w:r>
      <w:r w:rsidRPr="001E7EC9">
        <w:rPr>
          <w:rFonts w:ascii="Times New Roman" w:hAnsi="Times New Roman" w:cs="Times New Roman"/>
          <w:sz w:val="24"/>
          <w:szCs w:val="24"/>
          <w:lang w:val="en-US"/>
        </w:rPr>
        <w:t xml:space="preserve"> 1994;96:200-9</w:t>
      </w:r>
    </w:p>
    <w:p w:rsidR="00FC0BE2" w:rsidRPr="001E7EC9" w:rsidRDefault="00FC0BE2" w:rsidP="007B7D9F">
      <w:pPr>
        <w:spacing w:line="360" w:lineRule="auto"/>
        <w:rPr>
          <w:rFonts w:ascii="Times New Roman" w:hAnsi="Times New Roman" w:cs="Times New Roman"/>
          <w:sz w:val="24"/>
          <w:szCs w:val="24"/>
          <w:lang w:val="en-US"/>
        </w:rPr>
      </w:pPr>
      <w:r w:rsidRPr="001E7EC9">
        <w:rPr>
          <w:rFonts w:ascii="Times New Roman" w:hAnsi="Times New Roman" w:cs="Times New Roman"/>
          <w:sz w:val="24"/>
          <w:szCs w:val="24"/>
          <w:lang w:val="en-US"/>
        </w:rPr>
        <w:t>6. O'BRIEN, S.E. Infective endocarditis in children. Uptodate. Acesso em 2018 Fev. 18.</w:t>
      </w:r>
    </w:p>
    <w:p w:rsidR="00FC0BE2" w:rsidRPr="001E7EC9" w:rsidRDefault="00FC0BE2" w:rsidP="007B7D9F">
      <w:pPr>
        <w:spacing w:line="360" w:lineRule="auto"/>
        <w:rPr>
          <w:rFonts w:ascii="Times New Roman" w:hAnsi="Times New Roman" w:cs="Times New Roman"/>
          <w:sz w:val="24"/>
          <w:szCs w:val="24"/>
          <w:lang w:val="en-US"/>
        </w:rPr>
      </w:pPr>
      <w:r w:rsidRPr="001E7EC9">
        <w:rPr>
          <w:rFonts w:ascii="Times New Roman" w:hAnsi="Times New Roman" w:cs="Times New Roman"/>
          <w:sz w:val="24"/>
          <w:szCs w:val="24"/>
          <w:lang w:val="en-US"/>
        </w:rPr>
        <w:t xml:space="preserve">7. HUI, F.K., BAIN, M., OBUCHOWSKI, N.A., GORDON, S., SPIOTTA, A.M., MOSKOWITZ, S., TOTH, G., HUSSAIN, S. Mycoticaneurysmdetection rates with cerebral angiography in patientswithinfective endocarditis. </w:t>
      </w:r>
      <w:r w:rsidRPr="001E7EC9">
        <w:rPr>
          <w:rFonts w:ascii="Times New Roman" w:hAnsi="Times New Roman" w:cs="Times New Roman"/>
          <w:i/>
          <w:sz w:val="24"/>
          <w:szCs w:val="24"/>
          <w:lang w:val="en-US"/>
        </w:rPr>
        <w:t xml:space="preserve"> J NeurointervSurg.</w:t>
      </w:r>
      <w:r w:rsidRPr="001E7EC9">
        <w:rPr>
          <w:rFonts w:ascii="Times New Roman" w:hAnsi="Times New Roman" w:cs="Times New Roman"/>
          <w:sz w:val="24"/>
          <w:szCs w:val="24"/>
          <w:lang w:val="en-US"/>
        </w:rPr>
        <w:t xml:space="preserve"> 2015 Jun;7(6):449-52. doi: 10.1136/neurintsurg-2014-011124. Epub 2014 Apr 28.</w:t>
      </w:r>
    </w:p>
    <w:p w:rsidR="00FC0BE2" w:rsidRPr="001E7EC9" w:rsidRDefault="00FC0BE2" w:rsidP="007B7D9F">
      <w:pPr>
        <w:spacing w:line="360" w:lineRule="auto"/>
        <w:rPr>
          <w:rFonts w:ascii="Times New Roman" w:hAnsi="Times New Roman" w:cs="Times New Roman"/>
          <w:sz w:val="24"/>
          <w:szCs w:val="24"/>
          <w:lang w:val="en-US"/>
        </w:rPr>
      </w:pPr>
      <w:r w:rsidRPr="001E7EC9">
        <w:rPr>
          <w:rFonts w:ascii="Times New Roman" w:hAnsi="Times New Roman" w:cs="Times New Roman"/>
          <w:sz w:val="24"/>
          <w:szCs w:val="24"/>
          <w:lang w:val="en-US"/>
        </w:rPr>
        <w:t xml:space="preserve">8. CHOUDHURY A., NARULA J., JAIN P.K., KAPOOR P.M. Infective endocarditis of mainpulmonaryartery in tetralogy of Fallot: “Transesophagealechocardiographyaddslease of life. </w:t>
      </w:r>
      <w:r w:rsidRPr="001E7EC9">
        <w:rPr>
          <w:rFonts w:ascii="Times New Roman" w:hAnsi="Times New Roman" w:cs="Times New Roman"/>
          <w:i/>
          <w:sz w:val="24"/>
          <w:szCs w:val="24"/>
          <w:lang w:val="en-US"/>
        </w:rPr>
        <w:t>Ann CardAnaesth.</w:t>
      </w:r>
      <w:r w:rsidRPr="001E7EC9">
        <w:rPr>
          <w:rFonts w:ascii="Times New Roman" w:hAnsi="Times New Roman" w:cs="Times New Roman"/>
          <w:sz w:val="24"/>
          <w:szCs w:val="24"/>
          <w:lang w:val="en-US"/>
        </w:rPr>
        <w:t xml:space="preserve"> 2016 Jul-Sep; 19(3): 551–553</w:t>
      </w:r>
    </w:p>
    <w:p w:rsidR="00FC0BE2" w:rsidRPr="001E7EC9" w:rsidRDefault="00FC0BE2" w:rsidP="007B7D9F">
      <w:pPr>
        <w:spacing w:line="360" w:lineRule="auto"/>
        <w:rPr>
          <w:rFonts w:ascii="Times New Roman" w:hAnsi="Times New Roman" w:cs="Times New Roman"/>
          <w:color w:val="auto"/>
          <w:sz w:val="24"/>
          <w:szCs w:val="24"/>
          <w:lang w:val="en-US"/>
        </w:rPr>
      </w:pPr>
      <w:r w:rsidRPr="001E7EC9">
        <w:rPr>
          <w:rFonts w:ascii="Times New Roman" w:hAnsi="Times New Roman" w:cs="Times New Roman"/>
          <w:color w:val="auto"/>
          <w:sz w:val="24"/>
          <w:szCs w:val="24"/>
          <w:shd w:val="clear" w:color="auto" w:fill="FFFFFF"/>
          <w:lang w:val="en-US"/>
        </w:rPr>
        <w:t>9. BALTIMORE, R.S., GEWITZ, M., BADDOUR, L.M. </w:t>
      </w:r>
      <w:r w:rsidRPr="001E7EC9">
        <w:rPr>
          <w:rStyle w:val="nlmarticle-title"/>
          <w:rFonts w:ascii="Times New Roman" w:hAnsi="Times New Roman"/>
          <w:color w:val="auto"/>
          <w:sz w:val="24"/>
          <w:szCs w:val="24"/>
          <w:shd w:val="clear" w:color="auto" w:fill="FFFFFF"/>
          <w:lang w:val="en-US"/>
        </w:rPr>
        <w:t>Infective endocarditis in childhood: 2015 update: a scientificstatement from the American Heart Association</w:t>
      </w:r>
      <w:r w:rsidRPr="001E7EC9">
        <w:rPr>
          <w:rFonts w:ascii="Times New Roman" w:hAnsi="Times New Roman" w:cs="Times New Roman"/>
          <w:color w:val="auto"/>
          <w:sz w:val="24"/>
          <w:szCs w:val="24"/>
          <w:shd w:val="clear" w:color="auto" w:fill="FFFFFF"/>
          <w:lang w:val="en-US"/>
        </w:rPr>
        <w:t xml:space="preserve">. </w:t>
      </w:r>
      <w:r w:rsidRPr="001E7EC9">
        <w:rPr>
          <w:rFonts w:ascii="Times New Roman" w:hAnsi="Times New Roman" w:cs="Times New Roman"/>
          <w:i/>
          <w:color w:val="auto"/>
          <w:sz w:val="24"/>
          <w:szCs w:val="24"/>
          <w:shd w:val="clear" w:color="auto" w:fill="FFFFFF"/>
          <w:lang w:val="en-US"/>
        </w:rPr>
        <w:t>Circulation</w:t>
      </w:r>
      <w:r w:rsidRPr="001E7EC9">
        <w:rPr>
          <w:rFonts w:ascii="Times New Roman" w:hAnsi="Times New Roman" w:cs="Times New Roman"/>
          <w:color w:val="auto"/>
          <w:sz w:val="24"/>
          <w:szCs w:val="24"/>
          <w:shd w:val="clear" w:color="auto" w:fill="FFFFFF"/>
          <w:lang w:val="en-US"/>
        </w:rPr>
        <w:t>. </w:t>
      </w:r>
      <w:r w:rsidRPr="001E7EC9">
        <w:rPr>
          <w:rStyle w:val="nlmyear"/>
          <w:rFonts w:ascii="Times New Roman" w:hAnsi="Times New Roman"/>
          <w:color w:val="auto"/>
          <w:sz w:val="24"/>
          <w:szCs w:val="24"/>
          <w:shd w:val="clear" w:color="auto" w:fill="FFFFFF"/>
          <w:lang w:val="en-US"/>
        </w:rPr>
        <w:t>2015</w:t>
      </w:r>
      <w:r w:rsidRPr="001E7EC9">
        <w:rPr>
          <w:rFonts w:ascii="Times New Roman" w:hAnsi="Times New Roman" w:cs="Times New Roman"/>
          <w:color w:val="auto"/>
          <w:sz w:val="24"/>
          <w:szCs w:val="24"/>
          <w:shd w:val="clear" w:color="auto" w:fill="FFFFFF"/>
          <w:lang w:val="en-US"/>
        </w:rPr>
        <w:t>;132:</w:t>
      </w:r>
      <w:r w:rsidRPr="001E7EC9">
        <w:rPr>
          <w:rStyle w:val="nlmfpage"/>
          <w:rFonts w:ascii="Times New Roman" w:hAnsi="Times New Roman"/>
          <w:color w:val="auto"/>
          <w:sz w:val="24"/>
          <w:szCs w:val="24"/>
          <w:shd w:val="clear" w:color="auto" w:fill="FFFFFF"/>
          <w:lang w:val="en-US"/>
        </w:rPr>
        <w:t>1487</w:t>
      </w:r>
      <w:r w:rsidRPr="001E7EC9">
        <w:rPr>
          <w:rFonts w:ascii="Times New Roman" w:hAnsi="Times New Roman" w:cs="Times New Roman"/>
          <w:color w:val="auto"/>
          <w:sz w:val="24"/>
          <w:szCs w:val="24"/>
          <w:shd w:val="clear" w:color="auto" w:fill="FFFFFF"/>
          <w:lang w:val="en-US"/>
        </w:rPr>
        <w:t>-</w:t>
      </w:r>
      <w:r w:rsidRPr="001E7EC9">
        <w:rPr>
          <w:rStyle w:val="nlmlpage"/>
          <w:rFonts w:ascii="Times New Roman" w:hAnsi="Times New Roman"/>
          <w:color w:val="auto"/>
          <w:sz w:val="24"/>
          <w:szCs w:val="24"/>
          <w:shd w:val="clear" w:color="auto" w:fill="FFFFFF"/>
          <w:lang w:val="en-US"/>
        </w:rPr>
        <w:t>1515</w:t>
      </w:r>
      <w:r w:rsidRPr="001E7EC9">
        <w:rPr>
          <w:rFonts w:ascii="Times New Roman" w:hAnsi="Times New Roman" w:cs="Times New Roman"/>
          <w:color w:val="auto"/>
          <w:sz w:val="24"/>
          <w:szCs w:val="24"/>
          <w:shd w:val="clear" w:color="auto" w:fill="FFFFFF"/>
          <w:lang w:val="en-US"/>
        </w:rPr>
        <w:t>.</w:t>
      </w:r>
    </w:p>
    <w:p w:rsidR="00FC0BE2" w:rsidRPr="001E7EC9" w:rsidRDefault="00FC0BE2" w:rsidP="007B7D9F">
      <w:pPr>
        <w:spacing w:line="360" w:lineRule="auto"/>
        <w:rPr>
          <w:rFonts w:ascii="Times New Roman" w:hAnsi="Times New Roman" w:cs="Times New Roman"/>
          <w:sz w:val="24"/>
          <w:szCs w:val="24"/>
          <w:lang w:val="en-US"/>
        </w:rPr>
      </w:pPr>
      <w:r w:rsidRPr="001E7EC9">
        <w:rPr>
          <w:rFonts w:ascii="Times New Roman" w:hAnsi="Times New Roman" w:cs="Times New Roman"/>
          <w:sz w:val="24"/>
          <w:szCs w:val="24"/>
          <w:lang w:val="en-US"/>
        </w:rPr>
        <w:t xml:space="preserve">10. MAROM, D., ASHKENAZI, S., SAMRA, Z., BIRK, E. Infective endocarditis in previouslyhealthychildrenwithstructurally normal hearts. </w:t>
      </w:r>
      <w:r w:rsidRPr="001E7EC9">
        <w:rPr>
          <w:rFonts w:ascii="Times New Roman" w:hAnsi="Times New Roman" w:cs="Times New Roman"/>
          <w:i/>
          <w:sz w:val="24"/>
          <w:szCs w:val="24"/>
          <w:lang w:val="en-US"/>
        </w:rPr>
        <w:t>PediatrCardiol</w:t>
      </w:r>
      <w:r w:rsidRPr="001E7EC9">
        <w:rPr>
          <w:rFonts w:ascii="Times New Roman" w:hAnsi="Times New Roman" w:cs="Times New Roman"/>
          <w:sz w:val="24"/>
          <w:szCs w:val="24"/>
          <w:lang w:val="en-US"/>
        </w:rPr>
        <w:t>. 2013 Aug;34(6):1415-21. doi: 10.1007/s00246-013-0665-9. Epub 2013 Mar 13.</w:t>
      </w:r>
    </w:p>
    <w:p w:rsidR="00FC0BE2" w:rsidRPr="001E7EC9" w:rsidRDefault="00FC0BE2" w:rsidP="007B7D9F">
      <w:pPr>
        <w:spacing w:line="360" w:lineRule="auto"/>
        <w:rPr>
          <w:rFonts w:ascii="Times New Roman" w:hAnsi="Times New Roman" w:cs="Times New Roman"/>
          <w:sz w:val="24"/>
          <w:szCs w:val="24"/>
          <w:lang w:val="en-US"/>
        </w:rPr>
      </w:pPr>
      <w:r w:rsidRPr="001E7EC9">
        <w:rPr>
          <w:rFonts w:ascii="Times New Roman" w:hAnsi="Times New Roman" w:cs="Times New Roman"/>
          <w:sz w:val="24"/>
          <w:szCs w:val="24"/>
          <w:lang w:val="en-US"/>
        </w:rPr>
        <w:t xml:space="preserve">11. OSLER, W. Malignant endocarditis- GulstonianLectures. </w:t>
      </w:r>
      <w:r w:rsidRPr="001E7EC9">
        <w:rPr>
          <w:rFonts w:ascii="Times New Roman" w:hAnsi="Times New Roman" w:cs="Times New Roman"/>
          <w:i/>
          <w:sz w:val="24"/>
          <w:szCs w:val="24"/>
          <w:lang w:val="en-US"/>
        </w:rPr>
        <w:t>Lancet</w:t>
      </w:r>
      <w:r w:rsidRPr="001E7EC9">
        <w:rPr>
          <w:rFonts w:ascii="Times New Roman" w:hAnsi="Times New Roman" w:cs="Times New Roman"/>
          <w:sz w:val="24"/>
          <w:szCs w:val="24"/>
          <w:lang w:val="en-US"/>
        </w:rPr>
        <w:t>.1885;1:415-8.</w:t>
      </w:r>
    </w:p>
    <w:p w:rsidR="00FC0BE2" w:rsidRPr="001E7EC9" w:rsidRDefault="00FC0BE2" w:rsidP="007B7D9F">
      <w:pPr>
        <w:spacing w:line="360" w:lineRule="auto"/>
        <w:rPr>
          <w:rFonts w:ascii="Times New Roman" w:hAnsi="Times New Roman" w:cs="Times New Roman"/>
          <w:sz w:val="24"/>
          <w:szCs w:val="24"/>
          <w:lang w:val="en-US"/>
        </w:rPr>
      </w:pPr>
      <w:r w:rsidRPr="001E7EC9">
        <w:rPr>
          <w:rFonts w:ascii="Times New Roman" w:hAnsi="Times New Roman" w:cs="Times New Roman"/>
          <w:sz w:val="24"/>
          <w:szCs w:val="24"/>
          <w:lang w:val="en-US"/>
        </w:rPr>
        <w:t>12.  RUSHANI, D., KAUFMAN, J.S., IONESCU-ITTU, R., MACKIE, A.S., PILOTE, L., THERRIEN, J., MARELLI, A.J. Infective endocarditis in childrenwith congenital heart disease: cumulativeincidence and predictors</w:t>
      </w:r>
      <w:r w:rsidRPr="001E7EC9">
        <w:rPr>
          <w:rFonts w:ascii="Times New Roman" w:hAnsi="Times New Roman" w:cs="Times New Roman"/>
          <w:i/>
          <w:sz w:val="24"/>
          <w:szCs w:val="24"/>
          <w:lang w:val="en-US"/>
        </w:rPr>
        <w:t>Circulation.</w:t>
      </w:r>
      <w:r w:rsidRPr="001E7EC9">
        <w:rPr>
          <w:rFonts w:ascii="Times New Roman" w:hAnsi="Times New Roman" w:cs="Times New Roman"/>
          <w:sz w:val="24"/>
          <w:szCs w:val="24"/>
          <w:lang w:val="en-US"/>
        </w:rPr>
        <w:t xml:space="preserve"> 2013 Sep 24;128(13):1412-9. doi: 10.1161/CIRCULATIONAHA.113.001827.</w:t>
      </w:r>
    </w:p>
    <w:p w:rsidR="00FC0BE2" w:rsidRPr="001E7EC9" w:rsidRDefault="00FC0BE2" w:rsidP="007B7D9F">
      <w:pPr>
        <w:spacing w:line="360" w:lineRule="auto"/>
        <w:rPr>
          <w:rFonts w:ascii="Times New Roman" w:hAnsi="Times New Roman" w:cs="Times New Roman"/>
          <w:color w:val="auto"/>
          <w:sz w:val="24"/>
          <w:szCs w:val="24"/>
          <w:lang w:val="en-US"/>
        </w:rPr>
      </w:pPr>
      <w:r w:rsidRPr="001E7EC9">
        <w:rPr>
          <w:rFonts w:ascii="Times New Roman" w:hAnsi="Times New Roman" w:cs="Times New Roman"/>
          <w:color w:val="auto"/>
          <w:sz w:val="24"/>
          <w:szCs w:val="24"/>
          <w:lang w:val="en-US"/>
        </w:rPr>
        <w:t>13. TONG, S.Y.C., DAVIS, J.S., EICHENBERGER, E., HOLLAND, T.L., FOWLER, V.G. JR.  </w:t>
      </w:r>
      <w:r w:rsidRPr="001E7EC9">
        <w:rPr>
          <w:rFonts w:ascii="Times New Roman" w:hAnsi="Times New Roman" w:cs="Times New Roman"/>
          <w:i/>
          <w:iCs/>
          <w:color w:val="auto"/>
          <w:sz w:val="24"/>
          <w:szCs w:val="24"/>
          <w:lang w:val="en-US"/>
        </w:rPr>
        <w:t>Staphylococcus aureus</w:t>
      </w:r>
      <w:r w:rsidRPr="001E7EC9">
        <w:rPr>
          <w:rFonts w:ascii="Times New Roman" w:hAnsi="Times New Roman" w:cs="Times New Roman"/>
          <w:color w:val="auto"/>
          <w:sz w:val="24"/>
          <w:szCs w:val="24"/>
          <w:lang w:val="en-US"/>
        </w:rPr>
        <w:t> infections: epidemiology, pathophysiology, clinical manifestations, and management. </w:t>
      </w:r>
      <w:r w:rsidRPr="001E7EC9">
        <w:rPr>
          <w:rFonts w:ascii="Times New Roman" w:hAnsi="Times New Roman" w:cs="Times New Roman"/>
          <w:i/>
          <w:iCs/>
          <w:color w:val="auto"/>
          <w:sz w:val="24"/>
          <w:szCs w:val="24"/>
          <w:lang w:val="en-US"/>
        </w:rPr>
        <w:t> ClinMicrobiol Rev</w:t>
      </w:r>
      <w:r w:rsidRPr="001E7EC9">
        <w:rPr>
          <w:rFonts w:ascii="Times New Roman" w:hAnsi="Times New Roman" w:cs="Times New Roman"/>
          <w:color w:val="auto"/>
          <w:sz w:val="24"/>
          <w:szCs w:val="24"/>
          <w:lang w:val="en-US"/>
        </w:rPr>
        <w:t>. 2015;28(3):603-661.</w:t>
      </w:r>
    </w:p>
    <w:p w:rsidR="00FC0BE2" w:rsidRPr="001E7EC9" w:rsidRDefault="00FC0BE2" w:rsidP="007B7D9F">
      <w:pPr>
        <w:spacing w:line="360" w:lineRule="auto"/>
        <w:rPr>
          <w:rFonts w:ascii="Times New Roman" w:hAnsi="Times New Roman" w:cs="Times New Roman"/>
          <w:sz w:val="24"/>
          <w:szCs w:val="24"/>
          <w:lang w:val="en-US" w:eastAsia="en-US"/>
        </w:rPr>
      </w:pPr>
      <w:r w:rsidRPr="001E7EC9">
        <w:rPr>
          <w:rFonts w:ascii="Times New Roman" w:hAnsi="Times New Roman" w:cs="Times New Roman"/>
          <w:sz w:val="24"/>
          <w:szCs w:val="24"/>
          <w:lang w:val="en-US" w:eastAsia="en-US"/>
        </w:rPr>
        <w:t xml:space="preserve">14. ELDER, R.W., BALTIMORE, R.S. The ChangingEpidemiology of Pediatric Endocarditis. </w:t>
      </w:r>
      <w:r w:rsidRPr="001E7EC9">
        <w:rPr>
          <w:rFonts w:ascii="Times New Roman" w:hAnsi="Times New Roman" w:cs="Times New Roman"/>
          <w:i/>
          <w:sz w:val="24"/>
          <w:szCs w:val="24"/>
          <w:lang w:val="en-US" w:eastAsia="en-US"/>
        </w:rPr>
        <w:t>InfectDisClin North Am.</w:t>
      </w:r>
      <w:r w:rsidRPr="001E7EC9">
        <w:rPr>
          <w:rFonts w:ascii="Times New Roman" w:hAnsi="Times New Roman" w:cs="Times New Roman"/>
          <w:sz w:val="24"/>
          <w:szCs w:val="24"/>
          <w:lang w:val="en-US" w:eastAsia="en-US"/>
        </w:rPr>
        <w:t xml:space="preserve"> 2015 Sep;29(3):513-24. doi: 10.1016/j.idc.2015.05.004.</w:t>
      </w:r>
    </w:p>
    <w:p w:rsidR="00FC0BE2" w:rsidRPr="001E7EC9" w:rsidRDefault="00FC0BE2" w:rsidP="007B7D9F">
      <w:pPr>
        <w:spacing w:line="360" w:lineRule="auto"/>
        <w:rPr>
          <w:rFonts w:ascii="Times New Roman" w:hAnsi="Times New Roman" w:cs="Times New Roman"/>
          <w:sz w:val="24"/>
          <w:szCs w:val="24"/>
          <w:lang w:val="en-US"/>
        </w:rPr>
      </w:pPr>
      <w:r w:rsidRPr="001E7EC9">
        <w:rPr>
          <w:rFonts w:ascii="Times New Roman" w:hAnsi="Times New Roman" w:cs="Times New Roman"/>
          <w:sz w:val="24"/>
          <w:szCs w:val="24"/>
          <w:lang w:val="en-US"/>
        </w:rPr>
        <w:t xml:space="preserve">15. CECCHI E., IMAZIO M., TRINCHERO R. The changing face of infective endocarditis. </w:t>
      </w:r>
      <w:r w:rsidRPr="001E7EC9">
        <w:rPr>
          <w:rFonts w:ascii="Times New Roman" w:hAnsi="Times New Roman" w:cs="Times New Roman"/>
          <w:i/>
          <w:sz w:val="24"/>
          <w:szCs w:val="24"/>
          <w:lang w:val="en-US"/>
        </w:rPr>
        <w:t>Heart</w:t>
      </w:r>
      <w:r w:rsidRPr="001E7EC9">
        <w:rPr>
          <w:rFonts w:ascii="Times New Roman" w:hAnsi="Times New Roman" w:cs="Times New Roman"/>
          <w:sz w:val="24"/>
          <w:szCs w:val="24"/>
          <w:lang w:val="en-US"/>
        </w:rPr>
        <w:t>. 2006 Oct; 92(10): 1365–1366. doi:  10.1136/hrt.2006.092635</w:t>
      </w:r>
    </w:p>
    <w:p w:rsidR="00FC0BE2" w:rsidRPr="001E7EC9" w:rsidRDefault="00FC0BE2" w:rsidP="007B7D9F">
      <w:pPr>
        <w:spacing w:line="360" w:lineRule="auto"/>
        <w:rPr>
          <w:rFonts w:ascii="Times New Roman" w:hAnsi="Times New Roman" w:cs="Times New Roman"/>
          <w:sz w:val="24"/>
          <w:szCs w:val="24"/>
          <w:lang w:val="en-US"/>
        </w:rPr>
      </w:pPr>
      <w:r w:rsidRPr="001E7EC9">
        <w:rPr>
          <w:rFonts w:ascii="Times New Roman" w:hAnsi="Times New Roman" w:cs="Times New Roman"/>
          <w:sz w:val="24"/>
          <w:szCs w:val="24"/>
          <w:lang w:val="en-US"/>
        </w:rPr>
        <w:t>16. PRINCIPI, N., ESPOSITO, S.</w:t>
      </w:r>
      <w:r w:rsidRPr="001E7EC9">
        <w:rPr>
          <w:rFonts w:ascii="Times New Roman" w:hAnsi="Times New Roman" w:cs="Times New Roman"/>
          <w:i/>
          <w:sz w:val="24"/>
          <w:szCs w:val="24"/>
          <w:lang w:val="en-US"/>
        </w:rPr>
        <w:t xml:space="preserve">Kingella kingae </w:t>
      </w:r>
      <w:r w:rsidRPr="001E7EC9">
        <w:rPr>
          <w:rFonts w:ascii="Times New Roman" w:hAnsi="Times New Roman" w:cs="Times New Roman"/>
          <w:sz w:val="24"/>
          <w:szCs w:val="24"/>
          <w:lang w:val="en-US"/>
        </w:rPr>
        <w:t>infections in children</w:t>
      </w:r>
      <w:r w:rsidRPr="001E7EC9">
        <w:rPr>
          <w:rFonts w:ascii="Times New Roman" w:hAnsi="Times New Roman" w:cs="Times New Roman"/>
          <w:i/>
          <w:sz w:val="24"/>
          <w:szCs w:val="24"/>
          <w:lang w:val="en-US"/>
        </w:rPr>
        <w:t>.BMC InfectDis</w:t>
      </w:r>
      <w:r w:rsidRPr="001E7EC9">
        <w:rPr>
          <w:rFonts w:ascii="Times New Roman" w:hAnsi="Times New Roman" w:cs="Times New Roman"/>
          <w:sz w:val="24"/>
          <w:szCs w:val="24"/>
          <w:lang w:val="en-US"/>
        </w:rPr>
        <w:t>. 2015 Jul 7;15:260. doi: 10.1186/s12879-015-0986-9. Review.</w:t>
      </w:r>
    </w:p>
    <w:p w:rsidR="00FC0BE2" w:rsidRPr="001E7EC9" w:rsidRDefault="00FC0BE2" w:rsidP="007B7D9F">
      <w:pPr>
        <w:spacing w:line="360" w:lineRule="auto"/>
        <w:rPr>
          <w:rFonts w:ascii="Times New Roman" w:hAnsi="Times New Roman" w:cs="Times New Roman"/>
          <w:sz w:val="24"/>
          <w:szCs w:val="24"/>
          <w:lang w:val="en-US" w:eastAsia="en-US"/>
        </w:rPr>
      </w:pPr>
      <w:r w:rsidRPr="001E7EC9">
        <w:rPr>
          <w:rFonts w:ascii="Times New Roman" w:hAnsi="Times New Roman" w:cs="Times New Roman"/>
          <w:sz w:val="24"/>
          <w:szCs w:val="24"/>
          <w:lang w:val="en-US" w:eastAsia="en-US"/>
        </w:rPr>
        <w:t xml:space="preserve">17. </w:t>
      </w:r>
      <w:r w:rsidRPr="001E7EC9">
        <w:rPr>
          <w:rFonts w:ascii="Times New Roman" w:hAnsi="Times New Roman" w:cs="Times New Roman"/>
          <w:sz w:val="24"/>
          <w:szCs w:val="24"/>
          <w:lang w:val="en-US"/>
        </w:rPr>
        <w:t xml:space="preserve">LIM, J.Y., HWANG, I., GANZORIG, M., POKHRIYAL, S., SINGH, R., LEE, K. 2018. Complete genomesequence of Paracoccus yeei TT13, isolated from humanskin. </w:t>
      </w:r>
      <w:r w:rsidRPr="001E7EC9">
        <w:rPr>
          <w:rFonts w:ascii="Times New Roman" w:hAnsi="Times New Roman" w:cs="Times New Roman"/>
          <w:i/>
          <w:sz w:val="24"/>
          <w:szCs w:val="24"/>
          <w:lang w:val="en-US"/>
        </w:rPr>
        <w:t>GenomeAnnounc</w:t>
      </w:r>
      <w:r w:rsidRPr="001E7EC9">
        <w:rPr>
          <w:rFonts w:ascii="Times New Roman" w:hAnsi="Times New Roman" w:cs="Times New Roman"/>
          <w:sz w:val="24"/>
          <w:szCs w:val="24"/>
          <w:lang w:val="en-US"/>
        </w:rPr>
        <w:t>. 6:e01514-17. https://doi.org/10.1128/genomeA .01514-17.</w:t>
      </w:r>
    </w:p>
    <w:p w:rsidR="00FC0BE2" w:rsidRPr="001E7EC9" w:rsidRDefault="00FC0BE2" w:rsidP="007B7D9F">
      <w:pPr>
        <w:spacing w:line="360" w:lineRule="auto"/>
        <w:rPr>
          <w:rFonts w:ascii="Times New Roman" w:hAnsi="Times New Roman" w:cs="Times New Roman"/>
          <w:sz w:val="24"/>
          <w:szCs w:val="24"/>
          <w:lang w:val="en-US"/>
        </w:rPr>
      </w:pPr>
      <w:r w:rsidRPr="001E7EC9">
        <w:rPr>
          <w:rFonts w:ascii="Times New Roman" w:hAnsi="Times New Roman" w:cs="Times New Roman"/>
          <w:sz w:val="24"/>
          <w:szCs w:val="24"/>
          <w:lang w:val="en-US"/>
        </w:rPr>
        <w:t xml:space="preserve">18. FUNKE, G., FRODL, R., SOMMER, H. Firstcomprehensivelydocumented case of Paracoccus yeei infection in a human. </w:t>
      </w:r>
      <w:r w:rsidRPr="001E7EC9">
        <w:rPr>
          <w:rFonts w:ascii="Times New Roman" w:hAnsi="Times New Roman" w:cs="Times New Roman"/>
          <w:i/>
          <w:sz w:val="24"/>
          <w:szCs w:val="24"/>
          <w:lang w:val="en-US"/>
        </w:rPr>
        <w:t>J. Clin. Microbiol</w:t>
      </w:r>
      <w:r w:rsidRPr="001E7EC9">
        <w:rPr>
          <w:rFonts w:ascii="Times New Roman" w:hAnsi="Times New Roman" w:cs="Times New Roman"/>
          <w:sz w:val="24"/>
          <w:szCs w:val="24"/>
          <w:lang w:val="en-US"/>
        </w:rPr>
        <w:t>. 2004;42(July (7)):3366–8.</w:t>
      </w:r>
    </w:p>
    <w:p w:rsidR="00FC0BE2" w:rsidRPr="001E7EC9" w:rsidRDefault="00FC0BE2" w:rsidP="007B7D9F">
      <w:pPr>
        <w:spacing w:line="360" w:lineRule="auto"/>
        <w:rPr>
          <w:rFonts w:ascii="Times New Roman" w:hAnsi="Times New Roman" w:cs="Times New Roman"/>
          <w:sz w:val="24"/>
          <w:szCs w:val="24"/>
          <w:lang w:val="en-US"/>
        </w:rPr>
      </w:pPr>
      <w:r w:rsidRPr="001E7EC9">
        <w:rPr>
          <w:rFonts w:ascii="Times New Roman" w:hAnsi="Times New Roman" w:cs="Times New Roman"/>
          <w:sz w:val="24"/>
          <w:szCs w:val="24"/>
          <w:lang w:val="en-US"/>
        </w:rPr>
        <w:t xml:space="preserve">19. SACKA, J., PEAPERB D.R., MISTRYC P., MALINISD, M. Clinical implications of Paracoccus yeeii bacteremia in a patient withdecompensatedcirrhosis. </w:t>
      </w:r>
      <w:r w:rsidRPr="001E7EC9">
        <w:rPr>
          <w:rFonts w:ascii="Times New Roman" w:hAnsi="Times New Roman" w:cs="Times New Roman"/>
          <w:i/>
          <w:sz w:val="24"/>
          <w:szCs w:val="24"/>
          <w:lang w:val="en-US"/>
        </w:rPr>
        <w:t>IDCases</w:t>
      </w:r>
      <w:r w:rsidRPr="001E7EC9">
        <w:rPr>
          <w:rFonts w:ascii="Times New Roman" w:hAnsi="Times New Roman" w:cs="Times New Roman"/>
          <w:sz w:val="24"/>
          <w:szCs w:val="24"/>
          <w:lang w:val="en-US"/>
        </w:rPr>
        <w:t>. 2017; 7: 9–10. Published online 2016 Nov 23. doi:  10.1016/j.idcr.2016.11.008</w:t>
      </w:r>
    </w:p>
    <w:p w:rsidR="00FC0BE2" w:rsidRPr="001E7EC9" w:rsidRDefault="00FC0BE2" w:rsidP="007B7D9F">
      <w:pPr>
        <w:spacing w:line="360" w:lineRule="auto"/>
        <w:rPr>
          <w:rFonts w:ascii="Times New Roman" w:hAnsi="Times New Roman" w:cs="Times New Roman"/>
          <w:noProof/>
          <w:sz w:val="24"/>
          <w:szCs w:val="24"/>
          <w:lang w:val="en-US"/>
        </w:rPr>
      </w:pPr>
      <w:r w:rsidRPr="001E7EC9">
        <w:rPr>
          <w:rFonts w:ascii="Times New Roman" w:hAnsi="Times New Roman" w:cs="Times New Roman"/>
          <w:sz w:val="24"/>
          <w:szCs w:val="24"/>
          <w:lang w:val="en-US"/>
        </w:rPr>
        <w:t xml:space="preserve">20. </w:t>
      </w:r>
      <w:r w:rsidRPr="001E7EC9">
        <w:rPr>
          <w:rFonts w:ascii="Times New Roman" w:hAnsi="Times New Roman" w:cs="Times New Roman"/>
          <w:bCs/>
          <w:noProof/>
          <w:sz w:val="24"/>
          <w:szCs w:val="24"/>
          <w:lang w:val="en-US"/>
        </w:rPr>
        <w:t>WILLIAMSON,K A</w:t>
      </w:r>
      <w:r w:rsidRPr="001E7EC9">
        <w:rPr>
          <w:rFonts w:ascii="Times New Roman" w:hAnsi="Times New Roman" w:cs="Times New Roman"/>
          <w:b/>
          <w:bCs/>
          <w:noProof/>
          <w:sz w:val="24"/>
          <w:szCs w:val="24"/>
          <w:lang w:val="en-US"/>
        </w:rPr>
        <w:t>.</w:t>
      </w:r>
      <w:r w:rsidRPr="001E7EC9">
        <w:rPr>
          <w:rFonts w:ascii="Times New Roman" w:hAnsi="Times New Roman" w:cs="Times New Roman"/>
          <w:noProof/>
          <w:sz w:val="24"/>
          <w:szCs w:val="24"/>
          <w:lang w:val="en-US"/>
        </w:rPr>
        <w:t xml:space="preserve"> 1 Infective Endocarditis and Aortic Valve Abscess in an Infant. </w:t>
      </w:r>
      <w:r w:rsidRPr="001E7EC9">
        <w:rPr>
          <w:rFonts w:ascii="Times New Roman" w:hAnsi="Times New Roman" w:cs="Times New Roman"/>
          <w:i/>
          <w:iCs/>
          <w:noProof/>
          <w:sz w:val="24"/>
          <w:szCs w:val="24"/>
          <w:lang w:val="en-US"/>
        </w:rPr>
        <w:t xml:space="preserve">Pediatr Emerg Care. </w:t>
      </w:r>
      <w:r w:rsidRPr="001E7EC9">
        <w:rPr>
          <w:rFonts w:ascii="Times New Roman" w:hAnsi="Times New Roman" w:cs="Times New Roman"/>
          <w:noProof/>
          <w:sz w:val="24"/>
          <w:szCs w:val="24"/>
          <w:lang w:val="en-US"/>
        </w:rPr>
        <w:t>Set de 2015, pp. 31(9):654-5. doi: 10.1097/PEC.0000000000000546.</w:t>
      </w:r>
    </w:p>
    <w:p w:rsidR="00FC0BE2" w:rsidRPr="001E7EC9" w:rsidRDefault="00FC0BE2" w:rsidP="007B7D9F">
      <w:pPr>
        <w:spacing w:line="360" w:lineRule="auto"/>
        <w:rPr>
          <w:rFonts w:ascii="Times New Roman" w:hAnsi="Times New Roman" w:cs="Times New Roman"/>
          <w:i/>
          <w:sz w:val="24"/>
          <w:szCs w:val="24"/>
          <w:lang w:val="en-US"/>
        </w:rPr>
      </w:pPr>
      <w:r w:rsidRPr="001E7EC9">
        <w:rPr>
          <w:rFonts w:ascii="Times New Roman" w:hAnsi="Times New Roman" w:cs="Times New Roman"/>
          <w:sz w:val="24"/>
          <w:szCs w:val="24"/>
          <w:lang w:val="en-US"/>
        </w:rPr>
        <w:t>21. FERREYRA, M.C., CHAVARRIA, E.R., PONIEMAN, D.A., OLAVEGOGEASCOECHEA, P.A. SilentBrainAbscess in PatientsWith Infective Endocarditis. MayoClin Proc. 2013 Apr;88(4):422-3. doi: 10.1016/j.mayocp.2013.02.001.</w:t>
      </w:r>
    </w:p>
    <w:p w:rsidR="00FC0BE2" w:rsidRPr="001E7EC9" w:rsidRDefault="00FC0BE2" w:rsidP="007B7D9F">
      <w:pPr>
        <w:spacing w:line="360" w:lineRule="auto"/>
        <w:rPr>
          <w:rFonts w:ascii="Times New Roman" w:hAnsi="Times New Roman" w:cs="Times New Roman"/>
          <w:sz w:val="24"/>
          <w:szCs w:val="24"/>
          <w:lang w:val="en-US"/>
        </w:rPr>
      </w:pPr>
      <w:r w:rsidRPr="001E7EC9">
        <w:rPr>
          <w:rFonts w:ascii="Times New Roman" w:hAnsi="Times New Roman" w:cs="Times New Roman"/>
          <w:sz w:val="24"/>
          <w:szCs w:val="24"/>
          <w:lang w:val="en-US"/>
        </w:rPr>
        <w:t xml:space="preserve">22. PALANIAPPAN A., KANDASAMY S., SANGARALINGAM T., KRISHNAMOORTHI N., MADATHIL SAHADEVAN R.Complicated Infective Endocarditis </w:t>
      </w:r>
      <w:r w:rsidRPr="001E7EC9">
        <w:rPr>
          <w:rFonts w:ascii="Times New Roman" w:hAnsi="Times New Roman" w:cs="Times New Roman"/>
          <w:i/>
          <w:sz w:val="24"/>
          <w:szCs w:val="24"/>
          <w:lang w:val="en-US"/>
        </w:rPr>
        <w:t>Indian J Pediatr</w:t>
      </w:r>
      <w:r w:rsidRPr="001E7EC9">
        <w:rPr>
          <w:rFonts w:ascii="Times New Roman" w:hAnsi="Times New Roman" w:cs="Times New Roman"/>
          <w:sz w:val="24"/>
          <w:szCs w:val="24"/>
          <w:lang w:val="en-US"/>
        </w:rPr>
        <w:t>. 2015 Nov;82(11):1071-2. doi: 10.1007/s12098-015-1795-2.</w:t>
      </w:r>
    </w:p>
    <w:p w:rsidR="00FC0BE2" w:rsidRPr="007B7D9F" w:rsidRDefault="00FC0BE2" w:rsidP="007B7D9F">
      <w:pPr>
        <w:spacing w:line="360" w:lineRule="auto"/>
        <w:rPr>
          <w:rFonts w:ascii="Times New Roman" w:hAnsi="Times New Roman" w:cs="Times New Roman"/>
          <w:sz w:val="24"/>
          <w:szCs w:val="24"/>
        </w:rPr>
      </w:pPr>
      <w:r w:rsidRPr="001E7EC9">
        <w:rPr>
          <w:rFonts w:ascii="Times New Roman" w:hAnsi="Times New Roman" w:cs="Times New Roman"/>
          <w:sz w:val="24"/>
          <w:szCs w:val="24"/>
          <w:lang w:val="en-US"/>
        </w:rPr>
        <w:t xml:space="preserve">23. LEE, S.J., OH, S.S., LIM, D.S., NA, C.Y., KIM, J.H. Clinical significance of cerebrovascular complications in patientswithacuteinfective endocarditis: a retrospective analysis of a 12-year single-center experience. </w:t>
      </w:r>
      <w:r w:rsidRPr="007B7D9F">
        <w:rPr>
          <w:rFonts w:ascii="Times New Roman" w:hAnsi="Times New Roman" w:cs="Times New Roman"/>
          <w:i/>
          <w:sz w:val="24"/>
          <w:szCs w:val="24"/>
        </w:rPr>
        <w:t>BMC Neurol.</w:t>
      </w:r>
      <w:r w:rsidRPr="007B7D9F">
        <w:rPr>
          <w:rFonts w:ascii="Times New Roman" w:hAnsi="Times New Roman" w:cs="Times New Roman"/>
          <w:sz w:val="24"/>
          <w:szCs w:val="24"/>
        </w:rPr>
        <w:t xml:space="preserve"> 2014 Feb 15;14:30. doi: 10.1186/1471-2377-14-30.</w:t>
      </w:r>
    </w:p>
    <w:p w:rsidR="00FC0BE2" w:rsidRPr="005D6522" w:rsidRDefault="00FC0BE2" w:rsidP="005D6522">
      <w:pPr>
        <w:rPr>
          <w:rFonts w:ascii="Times New Roman" w:hAnsi="Times New Roman" w:cs="Times New Roman"/>
          <w:sz w:val="24"/>
          <w:szCs w:val="24"/>
        </w:rPr>
      </w:pPr>
    </w:p>
    <w:p w:rsidR="00FC0BE2" w:rsidRPr="005D6522" w:rsidRDefault="00FC0BE2" w:rsidP="005D6522">
      <w:pPr>
        <w:rPr>
          <w:rFonts w:ascii="Times New Roman" w:hAnsi="Times New Roman" w:cs="Times New Roman"/>
          <w:sz w:val="24"/>
          <w:szCs w:val="24"/>
        </w:rPr>
      </w:pPr>
    </w:p>
    <w:p w:rsidR="00FC0BE2" w:rsidRDefault="00FC0BE2">
      <w:pPr>
        <w:tabs>
          <w:tab w:val="left" w:pos="-567"/>
          <w:tab w:val="left" w:pos="60"/>
        </w:tabs>
        <w:spacing w:after="0" w:line="360" w:lineRule="auto"/>
        <w:ind w:firstLine="709"/>
        <w:jc w:val="both"/>
        <w:rPr>
          <w:rFonts w:ascii="Times New Roman" w:hAnsi="Times New Roman" w:cs="Times New Roman"/>
        </w:rPr>
      </w:pPr>
    </w:p>
    <w:p w:rsidR="00FC0BE2" w:rsidRDefault="00FC0BE2" w:rsidP="00226594">
      <w:pPr>
        <w:tabs>
          <w:tab w:val="left" w:pos="-567"/>
          <w:tab w:val="left" w:pos="60"/>
        </w:tabs>
        <w:spacing w:after="0" w:line="360" w:lineRule="auto"/>
        <w:jc w:val="both"/>
        <w:rPr>
          <w:sz w:val="40"/>
          <w:szCs w:val="40"/>
          <w:u w:val="single"/>
        </w:rPr>
      </w:pPr>
    </w:p>
    <w:sectPr w:rsidR="00FC0BE2" w:rsidSect="00C00EBA">
      <w:headerReference w:type="default" r:id="rId9"/>
      <w:pgSz w:w="11906" w:h="16838"/>
      <w:pgMar w:top="1701" w:right="1134" w:bottom="1134" w:left="1701" w:header="1134" w:footer="850" w:gutter="0"/>
      <w:pgNumType w:start="1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BE2" w:rsidRDefault="00FC0BE2" w:rsidP="00B52C01">
      <w:pPr>
        <w:spacing w:after="0" w:line="240" w:lineRule="auto"/>
      </w:pPr>
      <w:r>
        <w:separator/>
      </w:r>
    </w:p>
  </w:endnote>
  <w:endnote w:type="continuationSeparator" w:id="1">
    <w:p w:rsidR="00FC0BE2" w:rsidRDefault="00FC0BE2" w:rsidP="00B52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BE2" w:rsidRDefault="00FC0BE2" w:rsidP="00B52C01">
      <w:pPr>
        <w:spacing w:after="0" w:line="240" w:lineRule="auto"/>
      </w:pPr>
      <w:r>
        <w:separator/>
      </w:r>
    </w:p>
  </w:footnote>
  <w:footnote w:type="continuationSeparator" w:id="1">
    <w:p w:rsidR="00FC0BE2" w:rsidRDefault="00FC0BE2" w:rsidP="00B52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E2" w:rsidRDefault="00FC0BE2">
    <w:pPr>
      <w:pStyle w:val="Header"/>
      <w:jc w:val="right"/>
    </w:pPr>
  </w:p>
  <w:p w:rsidR="00FC0BE2" w:rsidRDefault="00FC0BE2" w:rsidP="00E930A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E2" w:rsidRDefault="00FC0BE2">
    <w:pPr>
      <w:pStyle w:val="Header"/>
      <w:jc w:val="right"/>
    </w:pPr>
    <w:fldSimple w:instr="PAGE   \* MERGEFORMAT">
      <w:r>
        <w:rPr>
          <w:noProof/>
        </w:rPr>
        <w:t>10</w:t>
      </w:r>
    </w:fldSimple>
  </w:p>
  <w:p w:rsidR="00FC0BE2" w:rsidRDefault="00FC0B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D68"/>
    <w:multiLevelType w:val="multilevel"/>
    <w:tmpl w:val="014C06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ACC54D2"/>
    <w:multiLevelType w:val="multilevel"/>
    <w:tmpl w:val="7A5EF9C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E6866EC"/>
    <w:multiLevelType w:val="hybridMultilevel"/>
    <w:tmpl w:val="61FA1CC0"/>
    <w:lvl w:ilvl="0" w:tplc="49AE303A">
      <w:start w:val="1"/>
      <w:numFmt w:val="bullet"/>
      <w:lvlText w:val="•"/>
      <w:lvlJc w:val="left"/>
      <w:pPr>
        <w:tabs>
          <w:tab w:val="num" w:pos="720"/>
        </w:tabs>
        <w:ind w:left="720" w:hanging="360"/>
      </w:pPr>
      <w:rPr>
        <w:rFonts w:ascii="Times New Roman" w:hAnsi="Times New Roman" w:hint="default"/>
      </w:rPr>
    </w:lvl>
    <w:lvl w:ilvl="1" w:tplc="687838F0">
      <w:start w:val="1"/>
      <w:numFmt w:val="bullet"/>
      <w:lvlText w:val="•"/>
      <w:lvlJc w:val="left"/>
      <w:pPr>
        <w:tabs>
          <w:tab w:val="num" w:pos="1440"/>
        </w:tabs>
        <w:ind w:left="1440" w:hanging="360"/>
      </w:pPr>
      <w:rPr>
        <w:rFonts w:ascii="Times New Roman" w:hAnsi="Times New Roman" w:hint="default"/>
      </w:rPr>
    </w:lvl>
    <w:lvl w:ilvl="2" w:tplc="CF0C9700">
      <w:start w:val="1"/>
      <w:numFmt w:val="bullet"/>
      <w:lvlText w:val="•"/>
      <w:lvlJc w:val="left"/>
      <w:pPr>
        <w:tabs>
          <w:tab w:val="num" w:pos="2160"/>
        </w:tabs>
        <w:ind w:left="2160" w:hanging="360"/>
      </w:pPr>
      <w:rPr>
        <w:rFonts w:ascii="Times New Roman" w:hAnsi="Times New Roman" w:hint="default"/>
      </w:rPr>
    </w:lvl>
    <w:lvl w:ilvl="3" w:tplc="6B003E74">
      <w:start w:val="1"/>
      <w:numFmt w:val="bullet"/>
      <w:lvlText w:val="•"/>
      <w:lvlJc w:val="left"/>
      <w:pPr>
        <w:tabs>
          <w:tab w:val="num" w:pos="2880"/>
        </w:tabs>
        <w:ind w:left="2880" w:hanging="360"/>
      </w:pPr>
      <w:rPr>
        <w:rFonts w:ascii="Times New Roman" w:hAnsi="Times New Roman" w:hint="default"/>
      </w:rPr>
    </w:lvl>
    <w:lvl w:ilvl="4" w:tplc="33AE2B66">
      <w:start w:val="1"/>
      <w:numFmt w:val="bullet"/>
      <w:lvlText w:val="•"/>
      <w:lvlJc w:val="left"/>
      <w:pPr>
        <w:tabs>
          <w:tab w:val="num" w:pos="3600"/>
        </w:tabs>
        <w:ind w:left="3600" w:hanging="360"/>
      </w:pPr>
      <w:rPr>
        <w:rFonts w:ascii="Times New Roman" w:hAnsi="Times New Roman" w:hint="default"/>
      </w:rPr>
    </w:lvl>
    <w:lvl w:ilvl="5" w:tplc="5C1C3B0E">
      <w:start w:val="1"/>
      <w:numFmt w:val="bullet"/>
      <w:lvlText w:val="•"/>
      <w:lvlJc w:val="left"/>
      <w:pPr>
        <w:tabs>
          <w:tab w:val="num" w:pos="4320"/>
        </w:tabs>
        <w:ind w:left="4320" w:hanging="360"/>
      </w:pPr>
      <w:rPr>
        <w:rFonts w:ascii="Times New Roman" w:hAnsi="Times New Roman" w:hint="default"/>
      </w:rPr>
    </w:lvl>
    <w:lvl w:ilvl="6" w:tplc="D3E215C2">
      <w:start w:val="1"/>
      <w:numFmt w:val="bullet"/>
      <w:lvlText w:val="•"/>
      <w:lvlJc w:val="left"/>
      <w:pPr>
        <w:tabs>
          <w:tab w:val="num" w:pos="5040"/>
        </w:tabs>
        <w:ind w:left="5040" w:hanging="360"/>
      </w:pPr>
      <w:rPr>
        <w:rFonts w:ascii="Times New Roman" w:hAnsi="Times New Roman" w:hint="default"/>
      </w:rPr>
    </w:lvl>
    <w:lvl w:ilvl="7" w:tplc="0554E88C">
      <w:start w:val="1"/>
      <w:numFmt w:val="bullet"/>
      <w:lvlText w:val="•"/>
      <w:lvlJc w:val="left"/>
      <w:pPr>
        <w:tabs>
          <w:tab w:val="num" w:pos="5760"/>
        </w:tabs>
        <w:ind w:left="5760" w:hanging="360"/>
      </w:pPr>
      <w:rPr>
        <w:rFonts w:ascii="Times New Roman" w:hAnsi="Times New Roman" w:hint="default"/>
      </w:rPr>
    </w:lvl>
    <w:lvl w:ilvl="8" w:tplc="0458E9E4">
      <w:start w:val="1"/>
      <w:numFmt w:val="bullet"/>
      <w:lvlText w:val="•"/>
      <w:lvlJc w:val="left"/>
      <w:pPr>
        <w:tabs>
          <w:tab w:val="num" w:pos="6480"/>
        </w:tabs>
        <w:ind w:left="6480" w:hanging="360"/>
      </w:pPr>
      <w:rPr>
        <w:rFonts w:ascii="Times New Roman" w:hAnsi="Times New Roman" w:hint="default"/>
      </w:rPr>
    </w:lvl>
  </w:abstractNum>
  <w:abstractNum w:abstractNumId="3">
    <w:nsid w:val="0F9449DB"/>
    <w:multiLevelType w:val="hybridMultilevel"/>
    <w:tmpl w:val="2BAE3574"/>
    <w:lvl w:ilvl="0" w:tplc="31260DB6">
      <w:start w:val="1"/>
      <w:numFmt w:val="bullet"/>
      <w:lvlText w:val="•"/>
      <w:lvlJc w:val="left"/>
      <w:pPr>
        <w:tabs>
          <w:tab w:val="num" w:pos="720"/>
        </w:tabs>
        <w:ind w:left="720" w:hanging="360"/>
      </w:pPr>
      <w:rPr>
        <w:rFonts w:ascii="Times New Roman" w:hAnsi="Times New Roman" w:hint="default"/>
      </w:rPr>
    </w:lvl>
    <w:lvl w:ilvl="1" w:tplc="4F5E1CDA">
      <w:start w:val="1"/>
      <w:numFmt w:val="bullet"/>
      <w:lvlText w:val="•"/>
      <w:lvlJc w:val="left"/>
      <w:pPr>
        <w:tabs>
          <w:tab w:val="num" w:pos="1440"/>
        </w:tabs>
        <w:ind w:left="1440" w:hanging="360"/>
      </w:pPr>
      <w:rPr>
        <w:rFonts w:ascii="Times New Roman" w:hAnsi="Times New Roman" w:hint="default"/>
      </w:rPr>
    </w:lvl>
    <w:lvl w:ilvl="2" w:tplc="2D2EA1CA">
      <w:start w:val="1"/>
      <w:numFmt w:val="bullet"/>
      <w:lvlText w:val="•"/>
      <w:lvlJc w:val="left"/>
      <w:pPr>
        <w:tabs>
          <w:tab w:val="num" w:pos="2160"/>
        </w:tabs>
        <w:ind w:left="2160" w:hanging="360"/>
      </w:pPr>
      <w:rPr>
        <w:rFonts w:ascii="Times New Roman" w:hAnsi="Times New Roman" w:hint="default"/>
      </w:rPr>
    </w:lvl>
    <w:lvl w:ilvl="3" w:tplc="3ECED830">
      <w:start w:val="1"/>
      <w:numFmt w:val="bullet"/>
      <w:lvlText w:val="•"/>
      <w:lvlJc w:val="left"/>
      <w:pPr>
        <w:tabs>
          <w:tab w:val="num" w:pos="2880"/>
        </w:tabs>
        <w:ind w:left="2880" w:hanging="360"/>
      </w:pPr>
      <w:rPr>
        <w:rFonts w:ascii="Times New Roman" w:hAnsi="Times New Roman" w:hint="default"/>
      </w:rPr>
    </w:lvl>
    <w:lvl w:ilvl="4" w:tplc="4CF230BE">
      <w:start w:val="1"/>
      <w:numFmt w:val="bullet"/>
      <w:lvlText w:val="•"/>
      <w:lvlJc w:val="left"/>
      <w:pPr>
        <w:tabs>
          <w:tab w:val="num" w:pos="3600"/>
        </w:tabs>
        <w:ind w:left="3600" w:hanging="360"/>
      </w:pPr>
      <w:rPr>
        <w:rFonts w:ascii="Times New Roman" w:hAnsi="Times New Roman" w:hint="default"/>
      </w:rPr>
    </w:lvl>
    <w:lvl w:ilvl="5" w:tplc="5C5A86C8">
      <w:start w:val="1"/>
      <w:numFmt w:val="bullet"/>
      <w:lvlText w:val="•"/>
      <w:lvlJc w:val="left"/>
      <w:pPr>
        <w:tabs>
          <w:tab w:val="num" w:pos="4320"/>
        </w:tabs>
        <w:ind w:left="4320" w:hanging="360"/>
      </w:pPr>
      <w:rPr>
        <w:rFonts w:ascii="Times New Roman" w:hAnsi="Times New Roman" w:hint="default"/>
      </w:rPr>
    </w:lvl>
    <w:lvl w:ilvl="6" w:tplc="2B442096">
      <w:start w:val="1"/>
      <w:numFmt w:val="bullet"/>
      <w:lvlText w:val="•"/>
      <w:lvlJc w:val="left"/>
      <w:pPr>
        <w:tabs>
          <w:tab w:val="num" w:pos="5040"/>
        </w:tabs>
        <w:ind w:left="5040" w:hanging="360"/>
      </w:pPr>
      <w:rPr>
        <w:rFonts w:ascii="Times New Roman" w:hAnsi="Times New Roman" w:hint="default"/>
      </w:rPr>
    </w:lvl>
    <w:lvl w:ilvl="7" w:tplc="7F44DE42">
      <w:start w:val="1"/>
      <w:numFmt w:val="bullet"/>
      <w:lvlText w:val="•"/>
      <w:lvlJc w:val="left"/>
      <w:pPr>
        <w:tabs>
          <w:tab w:val="num" w:pos="5760"/>
        </w:tabs>
        <w:ind w:left="5760" w:hanging="360"/>
      </w:pPr>
      <w:rPr>
        <w:rFonts w:ascii="Times New Roman" w:hAnsi="Times New Roman" w:hint="default"/>
      </w:rPr>
    </w:lvl>
    <w:lvl w:ilvl="8" w:tplc="3288106E">
      <w:start w:val="1"/>
      <w:numFmt w:val="bullet"/>
      <w:lvlText w:val="•"/>
      <w:lvlJc w:val="left"/>
      <w:pPr>
        <w:tabs>
          <w:tab w:val="num" w:pos="6480"/>
        </w:tabs>
        <w:ind w:left="6480" w:hanging="360"/>
      </w:pPr>
      <w:rPr>
        <w:rFonts w:ascii="Times New Roman" w:hAnsi="Times New Roman" w:hint="default"/>
      </w:rPr>
    </w:lvl>
  </w:abstractNum>
  <w:abstractNum w:abstractNumId="4">
    <w:nsid w:val="11C43FBD"/>
    <w:multiLevelType w:val="hybridMultilevel"/>
    <w:tmpl w:val="F9E202BC"/>
    <w:lvl w:ilvl="0" w:tplc="4748E370">
      <w:start w:val="1"/>
      <w:numFmt w:val="bullet"/>
      <w:lvlText w:val="•"/>
      <w:lvlJc w:val="left"/>
      <w:pPr>
        <w:tabs>
          <w:tab w:val="num" w:pos="720"/>
        </w:tabs>
        <w:ind w:left="720" w:hanging="360"/>
      </w:pPr>
      <w:rPr>
        <w:rFonts w:ascii="Times New Roman" w:hAnsi="Times New Roman" w:hint="default"/>
      </w:rPr>
    </w:lvl>
    <w:lvl w:ilvl="1" w:tplc="02389AE2">
      <w:start w:val="1"/>
      <w:numFmt w:val="bullet"/>
      <w:lvlText w:val="•"/>
      <w:lvlJc w:val="left"/>
      <w:pPr>
        <w:tabs>
          <w:tab w:val="num" w:pos="1440"/>
        </w:tabs>
        <w:ind w:left="1440" w:hanging="360"/>
      </w:pPr>
      <w:rPr>
        <w:rFonts w:ascii="Times New Roman" w:hAnsi="Times New Roman" w:hint="default"/>
      </w:rPr>
    </w:lvl>
    <w:lvl w:ilvl="2" w:tplc="58A8A2CC">
      <w:start w:val="1"/>
      <w:numFmt w:val="bullet"/>
      <w:lvlText w:val="•"/>
      <w:lvlJc w:val="left"/>
      <w:pPr>
        <w:tabs>
          <w:tab w:val="num" w:pos="2160"/>
        </w:tabs>
        <w:ind w:left="2160" w:hanging="360"/>
      </w:pPr>
      <w:rPr>
        <w:rFonts w:ascii="Times New Roman" w:hAnsi="Times New Roman" w:hint="default"/>
      </w:rPr>
    </w:lvl>
    <w:lvl w:ilvl="3" w:tplc="0354F6A4">
      <w:start w:val="1"/>
      <w:numFmt w:val="bullet"/>
      <w:lvlText w:val="•"/>
      <w:lvlJc w:val="left"/>
      <w:pPr>
        <w:tabs>
          <w:tab w:val="num" w:pos="2880"/>
        </w:tabs>
        <w:ind w:left="2880" w:hanging="360"/>
      </w:pPr>
      <w:rPr>
        <w:rFonts w:ascii="Times New Roman" w:hAnsi="Times New Roman" w:hint="default"/>
      </w:rPr>
    </w:lvl>
    <w:lvl w:ilvl="4" w:tplc="B49C35C4">
      <w:start w:val="1"/>
      <w:numFmt w:val="bullet"/>
      <w:lvlText w:val="•"/>
      <w:lvlJc w:val="left"/>
      <w:pPr>
        <w:tabs>
          <w:tab w:val="num" w:pos="3600"/>
        </w:tabs>
        <w:ind w:left="3600" w:hanging="360"/>
      </w:pPr>
      <w:rPr>
        <w:rFonts w:ascii="Times New Roman" w:hAnsi="Times New Roman" w:hint="default"/>
      </w:rPr>
    </w:lvl>
    <w:lvl w:ilvl="5" w:tplc="F13AFBB0">
      <w:start w:val="1"/>
      <w:numFmt w:val="bullet"/>
      <w:lvlText w:val="•"/>
      <w:lvlJc w:val="left"/>
      <w:pPr>
        <w:tabs>
          <w:tab w:val="num" w:pos="4320"/>
        </w:tabs>
        <w:ind w:left="4320" w:hanging="360"/>
      </w:pPr>
      <w:rPr>
        <w:rFonts w:ascii="Times New Roman" w:hAnsi="Times New Roman" w:hint="default"/>
      </w:rPr>
    </w:lvl>
    <w:lvl w:ilvl="6" w:tplc="1DFCCF2A">
      <w:start w:val="1"/>
      <w:numFmt w:val="bullet"/>
      <w:lvlText w:val="•"/>
      <w:lvlJc w:val="left"/>
      <w:pPr>
        <w:tabs>
          <w:tab w:val="num" w:pos="5040"/>
        </w:tabs>
        <w:ind w:left="5040" w:hanging="360"/>
      </w:pPr>
      <w:rPr>
        <w:rFonts w:ascii="Times New Roman" w:hAnsi="Times New Roman" w:hint="default"/>
      </w:rPr>
    </w:lvl>
    <w:lvl w:ilvl="7" w:tplc="22765138">
      <w:start w:val="1"/>
      <w:numFmt w:val="bullet"/>
      <w:lvlText w:val="•"/>
      <w:lvlJc w:val="left"/>
      <w:pPr>
        <w:tabs>
          <w:tab w:val="num" w:pos="5760"/>
        </w:tabs>
        <w:ind w:left="5760" w:hanging="360"/>
      </w:pPr>
      <w:rPr>
        <w:rFonts w:ascii="Times New Roman" w:hAnsi="Times New Roman" w:hint="default"/>
      </w:rPr>
    </w:lvl>
    <w:lvl w:ilvl="8" w:tplc="4A980018">
      <w:start w:val="1"/>
      <w:numFmt w:val="bullet"/>
      <w:lvlText w:val="•"/>
      <w:lvlJc w:val="left"/>
      <w:pPr>
        <w:tabs>
          <w:tab w:val="num" w:pos="6480"/>
        </w:tabs>
        <w:ind w:left="6480" w:hanging="360"/>
      </w:pPr>
      <w:rPr>
        <w:rFonts w:ascii="Times New Roman" w:hAnsi="Times New Roman" w:hint="default"/>
      </w:rPr>
    </w:lvl>
  </w:abstractNum>
  <w:abstractNum w:abstractNumId="5">
    <w:nsid w:val="21B97A44"/>
    <w:multiLevelType w:val="hybridMultilevel"/>
    <w:tmpl w:val="8F16E6EC"/>
    <w:lvl w:ilvl="0" w:tplc="802453EC">
      <w:start w:val="1"/>
      <w:numFmt w:val="bullet"/>
      <w:lvlText w:val="•"/>
      <w:lvlJc w:val="left"/>
      <w:pPr>
        <w:tabs>
          <w:tab w:val="num" w:pos="720"/>
        </w:tabs>
        <w:ind w:left="720" w:hanging="360"/>
      </w:pPr>
      <w:rPr>
        <w:rFonts w:ascii="Times New Roman" w:hAnsi="Times New Roman" w:hint="default"/>
      </w:rPr>
    </w:lvl>
    <w:lvl w:ilvl="1" w:tplc="DF08EA2A">
      <w:start w:val="1"/>
      <w:numFmt w:val="bullet"/>
      <w:lvlText w:val="•"/>
      <w:lvlJc w:val="left"/>
      <w:pPr>
        <w:tabs>
          <w:tab w:val="num" w:pos="1440"/>
        </w:tabs>
        <w:ind w:left="1440" w:hanging="360"/>
      </w:pPr>
      <w:rPr>
        <w:rFonts w:ascii="Times New Roman" w:hAnsi="Times New Roman" w:hint="default"/>
      </w:rPr>
    </w:lvl>
    <w:lvl w:ilvl="2" w:tplc="FF228788">
      <w:start w:val="1"/>
      <w:numFmt w:val="bullet"/>
      <w:lvlText w:val="•"/>
      <w:lvlJc w:val="left"/>
      <w:pPr>
        <w:tabs>
          <w:tab w:val="num" w:pos="2160"/>
        </w:tabs>
        <w:ind w:left="2160" w:hanging="360"/>
      </w:pPr>
      <w:rPr>
        <w:rFonts w:ascii="Times New Roman" w:hAnsi="Times New Roman" w:hint="default"/>
      </w:rPr>
    </w:lvl>
    <w:lvl w:ilvl="3" w:tplc="05B8C12A">
      <w:start w:val="1"/>
      <w:numFmt w:val="bullet"/>
      <w:lvlText w:val="•"/>
      <w:lvlJc w:val="left"/>
      <w:pPr>
        <w:tabs>
          <w:tab w:val="num" w:pos="2880"/>
        </w:tabs>
        <w:ind w:left="2880" w:hanging="360"/>
      </w:pPr>
      <w:rPr>
        <w:rFonts w:ascii="Times New Roman" w:hAnsi="Times New Roman" w:hint="default"/>
      </w:rPr>
    </w:lvl>
    <w:lvl w:ilvl="4" w:tplc="0352BAF4">
      <w:start w:val="1"/>
      <w:numFmt w:val="bullet"/>
      <w:lvlText w:val="•"/>
      <w:lvlJc w:val="left"/>
      <w:pPr>
        <w:tabs>
          <w:tab w:val="num" w:pos="3600"/>
        </w:tabs>
        <w:ind w:left="3600" w:hanging="360"/>
      </w:pPr>
      <w:rPr>
        <w:rFonts w:ascii="Times New Roman" w:hAnsi="Times New Roman" w:hint="default"/>
      </w:rPr>
    </w:lvl>
    <w:lvl w:ilvl="5" w:tplc="D3C85462">
      <w:start w:val="1"/>
      <w:numFmt w:val="bullet"/>
      <w:lvlText w:val="•"/>
      <w:lvlJc w:val="left"/>
      <w:pPr>
        <w:tabs>
          <w:tab w:val="num" w:pos="4320"/>
        </w:tabs>
        <w:ind w:left="4320" w:hanging="360"/>
      </w:pPr>
      <w:rPr>
        <w:rFonts w:ascii="Times New Roman" w:hAnsi="Times New Roman" w:hint="default"/>
      </w:rPr>
    </w:lvl>
    <w:lvl w:ilvl="6" w:tplc="A2005FD4">
      <w:start w:val="1"/>
      <w:numFmt w:val="bullet"/>
      <w:lvlText w:val="•"/>
      <w:lvlJc w:val="left"/>
      <w:pPr>
        <w:tabs>
          <w:tab w:val="num" w:pos="5040"/>
        </w:tabs>
        <w:ind w:left="5040" w:hanging="360"/>
      </w:pPr>
      <w:rPr>
        <w:rFonts w:ascii="Times New Roman" w:hAnsi="Times New Roman" w:hint="default"/>
      </w:rPr>
    </w:lvl>
    <w:lvl w:ilvl="7" w:tplc="CE704018">
      <w:start w:val="1"/>
      <w:numFmt w:val="bullet"/>
      <w:lvlText w:val="•"/>
      <w:lvlJc w:val="left"/>
      <w:pPr>
        <w:tabs>
          <w:tab w:val="num" w:pos="5760"/>
        </w:tabs>
        <w:ind w:left="5760" w:hanging="360"/>
      </w:pPr>
      <w:rPr>
        <w:rFonts w:ascii="Times New Roman" w:hAnsi="Times New Roman" w:hint="default"/>
      </w:rPr>
    </w:lvl>
    <w:lvl w:ilvl="8" w:tplc="47AC0DA6">
      <w:start w:val="1"/>
      <w:numFmt w:val="bullet"/>
      <w:lvlText w:val="•"/>
      <w:lvlJc w:val="left"/>
      <w:pPr>
        <w:tabs>
          <w:tab w:val="num" w:pos="6480"/>
        </w:tabs>
        <w:ind w:left="6480" w:hanging="360"/>
      </w:pPr>
      <w:rPr>
        <w:rFonts w:ascii="Times New Roman" w:hAnsi="Times New Roman" w:hint="default"/>
      </w:rPr>
    </w:lvl>
  </w:abstractNum>
  <w:abstractNum w:abstractNumId="6">
    <w:nsid w:val="3B7D5BDB"/>
    <w:multiLevelType w:val="hybridMultilevel"/>
    <w:tmpl w:val="17B82F88"/>
    <w:lvl w:ilvl="0" w:tplc="04160011">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7">
    <w:nsid w:val="3FD5098A"/>
    <w:multiLevelType w:val="hybridMultilevel"/>
    <w:tmpl w:val="3122357A"/>
    <w:lvl w:ilvl="0" w:tplc="D8E0A8F2">
      <w:start w:val="1"/>
      <w:numFmt w:val="bullet"/>
      <w:lvlText w:val="•"/>
      <w:lvlJc w:val="left"/>
      <w:pPr>
        <w:tabs>
          <w:tab w:val="num" w:pos="720"/>
        </w:tabs>
        <w:ind w:left="720" w:hanging="360"/>
      </w:pPr>
      <w:rPr>
        <w:rFonts w:ascii="Times New Roman" w:hAnsi="Times New Roman" w:hint="default"/>
      </w:rPr>
    </w:lvl>
    <w:lvl w:ilvl="1" w:tplc="B78606CA">
      <w:start w:val="1"/>
      <w:numFmt w:val="bullet"/>
      <w:lvlText w:val="•"/>
      <w:lvlJc w:val="left"/>
      <w:pPr>
        <w:tabs>
          <w:tab w:val="num" w:pos="1440"/>
        </w:tabs>
        <w:ind w:left="1440" w:hanging="360"/>
      </w:pPr>
      <w:rPr>
        <w:rFonts w:ascii="Times New Roman" w:hAnsi="Times New Roman" w:hint="default"/>
      </w:rPr>
    </w:lvl>
    <w:lvl w:ilvl="2" w:tplc="C12660D8">
      <w:start w:val="1"/>
      <w:numFmt w:val="bullet"/>
      <w:lvlText w:val="•"/>
      <w:lvlJc w:val="left"/>
      <w:pPr>
        <w:tabs>
          <w:tab w:val="num" w:pos="2160"/>
        </w:tabs>
        <w:ind w:left="2160" w:hanging="360"/>
      </w:pPr>
      <w:rPr>
        <w:rFonts w:ascii="Times New Roman" w:hAnsi="Times New Roman" w:hint="default"/>
      </w:rPr>
    </w:lvl>
    <w:lvl w:ilvl="3" w:tplc="AE78E7FE">
      <w:start w:val="1"/>
      <w:numFmt w:val="bullet"/>
      <w:lvlText w:val="•"/>
      <w:lvlJc w:val="left"/>
      <w:pPr>
        <w:tabs>
          <w:tab w:val="num" w:pos="2880"/>
        </w:tabs>
        <w:ind w:left="2880" w:hanging="360"/>
      </w:pPr>
      <w:rPr>
        <w:rFonts w:ascii="Times New Roman" w:hAnsi="Times New Roman" w:hint="default"/>
      </w:rPr>
    </w:lvl>
    <w:lvl w:ilvl="4" w:tplc="9AE27E96">
      <w:start w:val="1"/>
      <w:numFmt w:val="bullet"/>
      <w:lvlText w:val="•"/>
      <w:lvlJc w:val="left"/>
      <w:pPr>
        <w:tabs>
          <w:tab w:val="num" w:pos="3600"/>
        </w:tabs>
        <w:ind w:left="3600" w:hanging="360"/>
      </w:pPr>
      <w:rPr>
        <w:rFonts w:ascii="Times New Roman" w:hAnsi="Times New Roman" w:hint="default"/>
      </w:rPr>
    </w:lvl>
    <w:lvl w:ilvl="5" w:tplc="CA14ED82">
      <w:start w:val="1"/>
      <w:numFmt w:val="bullet"/>
      <w:lvlText w:val="•"/>
      <w:lvlJc w:val="left"/>
      <w:pPr>
        <w:tabs>
          <w:tab w:val="num" w:pos="4320"/>
        </w:tabs>
        <w:ind w:left="4320" w:hanging="360"/>
      </w:pPr>
      <w:rPr>
        <w:rFonts w:ascii="Times New Roman" w:hAnsi="Times New Roman" w:hint="default"/>
      </w:rPr>
    </w:lvl>
    <w:lvl w:ilvl="6" w:tplc="425080BC">
      <w:start w:val="1"/>
      <w:numFmt w:val="bullet"/>
      <w:lvlText w:val="•"/>
      <w:lvlJc w:val="left"/>
      <w:pPr>
        <w:tabs>
          <w:tab w:val="num" w:pos="5040"/>
        </w:tabs>
        <w:ind w:left="5040" w:hanging="360"/>
      </w:pPr>
      <w:rPr>
        <w:rFonts w:ascii="Times New Roman" w:hAnsi="Times New Roman" w:hint="default"/>
      </w:rPr>
    </w:lvl>
    <w:lvl w:ilvl="7" w:tplc="0A6E79AE">
      <w:start w:val="1"/>
      <w:numFmt w:val="bullet"/>
      <w:lvlText w:val="•"/>
      <w:lvlJc w:val="left"/>
      <w:pPr>
        <w:tabs>
          <w:tab w:val="num" w:pos="5760"/>
        </w:tabs>
        <w:ind w:left="5760" w:hanging="360"/>
      </w:pPr>
      <w:rPr>
        <w:rFonts w:ascii="Times New Roman" w:hAnsi="Times New Roman" w:hint="default"/>
      </w:rPr>
    </w:lvl>
    <w:lvl w:ilvl="8" w:tplc="95E2A662">
      <w:start w:val="1"/>
      <w:numFmt w:val="bullet"/>
      <w:lvlText w:val="•"/>
      <w:lvlJc w:val="left"/>
      <w:pPr>
        <w:tabs>
          <w:tab w:val="num" w:pos="6480"/>
        </w:tabs>
        <w:ind w:left="6480" w:hanging="360"/>
      </w:pPr>
      <w:rPr>
        <w:rFonts w:ascii="Times New Roman" w:hAnsi="Times New Roman" w:hint="default"/>
      </w:rPr>
    </w:lvl>
  </w:abstractNum>
  <w:abstractNum w:abstractNumId="8">
    <w:nsid w:val="48B34EAB"/>
    <w:multiLevelType w:val="multilevel"/>
    <w:tmpl w:val="7CB46FF2"/>
    <w:lvl w:ilvl="0">
      <w:start w:val="1"/>
      <w:numFmt w:val="decimal"/>
      <w:lvlText w:val="%1-"/>
      <w:lvlJc w:val="left"/>
      <w:pPr>
        <w:ind w:left="1068" w:hanging="360"/>
      </w:pPr>
      <w:rPr>
        <w:rFonts w:ascii="Arial" w:eastAsia="Times New Roman" w:hAnsi="Arial" w:cs="Arial"/>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9">
    <w:nsid w:val="4A502657"/>
    <w:multiLevelType w:val="hybridMultilevel"/>
    <w:tmpl w:val="082611E6"/>
    <w:lvl w:ilvl="0" w:tplc="F0EACDC4">
      <w:start w:val="1"/>
      <w:numFmt w:val="bullet"/>
      <w:lvlText w:val="•"/>
      <w:lvlJc w:val="left"/>
      <w:pPr>
        <w:tabs>
          <w:tab w:val="num" w:pos="720"/>
        </w:tabs>
        <w:ind w:left="720" w:hanging="360"/>
      </w:pPr>
      <w:rPr>
        <w:rFonts w:ascii="Times New Roman" w:hAnsi="Times New Roman" w:hint="default"/>
      </w:rPr>
    </w:lvl>
    <w:lvl w:ilvl="1" w:tplc="7BD62968">
      <w:start w:val="1"/>
      <w:numFmt w:val="bullet"/>
      <w:lvlText w:val="•"/>
      <w:lvlJc w:val="left"/>
      <w:pPr>
        <w:tabs>
          <w:tab w:val="num" w:pos="1440"/>
        </w:tabs>
        <w:ind w:left="1440" w:hanging="360"/>
      </w:pPr>
      <w:rPr>
        <w:rFonts w:ascii="Times New Roman" w:hAnsi="Times New Roman" w:hint="default"/>
      </w:rPr>
    </w:lvl>
    <w:lvl w:ilvl="2" w:tplc="EC0872EA">
      <w:start w:val="1"/>
      <w:numFmt w:val="bullet"/>
      <w:lvlText w:val="•"/>
      <w:lvlJc w:val="left"/>
      <w:pPr>
        <w:tabs>
          <w:tab w:val="num" w:pos="2160"/>
        </w:tabs>
        <w:ind w:left="2160" w:hanging="360"/>
      </w:pPr>
      <w:rPr>
        <w:rFonts w:ascii="Times New Roman" w:hAnsi="Times New Roman" w:hint="default"/>
      </w:rPr>
    </w:lvl>
    <w:lvl w:ilvl="3" w:tplc="F24AB546">
      <w:start w:val="1"/>
      <w:numFmt w:val="bullet"/>
      <w:lvlText w:val="•"/>
      <w:lvlJc w:val="left"/>
      <w:pPr>
        <w:tabs>
          <w:tab w:val="num" w:pos="2880"/>
        </w:tabs>
        <w:ind w:left="2880" w:hanging="360"/>
      </w:pPr>
      <w:rPr>
        <w:rFonts w:ascii="Times New Roman" w:hAnsi="Times New Roman" w:hint="default"/>
      </w:rPr>
    </w:lvl>
    <w:lvl w:ilvl="4" w:tplc="C48A62EE">
      <w:start w:val="1"/>
      <w:numFmt w:val="bullet"/>
      <w:lvlText w:val="•"/>
      <w:lvlJc w:val="left"/>
      <w:pPr>
        <w:tabs>
          <w:tab w:val="num" w:pos="3600"/>
        </w:tabs>
        <w:ind w:left="3600" w:hanging="360"/>
      </w:pPr>
      <w:rPr>
        <w:rFonts w:ascii="Times New Roman" w:hAnsi="Times New Roman" w:hint="default"/>
      </w:rPr>
    </w:lvl>
    <w:lvl w:ilvl="5" w:tplc="C862ED48">
      <w:start w:val="1"/>
      <w:numFmt w:val="bullet"/>
      <w:lvlText w:val="•"/>
      <w:lvlJc w:val="left"/>
      <w:pPr>
        <w:tabs>
          <w:tab w:val="num" w:pos="4320"/>
        </w:tabs>
        <w:ind w:left="4320" w:hanging="360"/>
      </w:pPr>
      <w:rPr>
        <w:rFonts w:ascii="Times New Roman" w:hAnsi="Times New Roman" w:hint="default"/>
      </w:rPr>
    </w:lvl>
    <w:lvl w:ilvl="6" w:tplc="91F4E2AA">
      <w:start w:val="1"/>
      <w:numFmt w:val="bullet"/>
      <w:lvlText w:val="•"/>
      <w:lvlJc w:val="left"/>
      <w:pPr>
        <w:tabs>
          <w:tab w:val="num" w:pos="5040"/>
        </w:tabs>
        <w:ind w:left="5040" w:hanging="360"/>
      </w:pPr>
      <w:rPr>
        <w:rFonts w:ascii="Times New Roman" w:hAnsi="Times New Roman" w:hint="default"/>
      </w:rPr>
    </w:lvl>
    <w:lvl w:ilvl="7" w:tplc="4D844170">
      <w:start w:val="1"/>
      <w:numFmt w:val="bullet"/>
      <w:lvlText w:val="•"/>
      <w:lvlJc w:val="left"/>
      <w:pPr>
        <w:tabs>
          <w:tab w:val="num" w:pos="5760"/>
        </w:tabs>
        <w:ind w:left="5760" w:hanging="360"/>
      </w:pPr>
      <w:rPr>
        <w:rFonts w:ascii="Times New Roman" w:hAnsi="Times New Roman" w:hint="default"/>
      </w:rPr>
    </w:lvl>
    <w:lvl w:ilvl="8" w:tplc="EF843318">
      <w:start w:val="1"/>
      <w:numFmt w:val="bullet"/>
      <w:lvlText w:val="•"/>
      <w:lvlJc w:val="left"/>
      <w:pPr>
        <w:tabs>
          <w:tab w:val="num" w:pos="6480"/>
        </w:tabs>
        <w:ind w:left="6480" w:hanging="360"/>
      </w:pPr>
      <w:rPr>
        <w:rFonts w:ascii="Times New Roman" w:hAnsi="Times New Roman" w:hint="default"/>
      </w:rPr>
    </w:lvl>
  </w:abstractNum>
  <w:abstractNum w:abstractNumId="10">
    <w:nsid w:val="4AEE53B6"/>
    <w:multiLevelType w:val="hybridMultilevel"/>
    <w:tmpl w:val="6514120E"/>
    <w:lvl w:ilvl="0" w:tplc="1CFE9E3A">
      <w:start w:val="1"/>
      <w:numFmt w:val="bullet"/>
      <w:lvlText w:val="•"/>
      <w:lvlJc w:val="left"/>
      <w:pPr>
        <w:tabs>
          <w:tab w:val="num" w:pos="720"/>
        </w:tabs>
        <w:ind w:left="720" w:hanging="360"/>
      </w:pPr>
      <w:rPr>
        <w:rFonts w:ascii="Times New Roman" w:hAnsi="Times New Roman" w:hint="default"/>
      </w:rPr>
    </w:lvl>
    <w:lvl w:ilvl="1" w:tplc="C6FE7666">
      <w:start w:val="1"/>
      <w:numFmt w:val="bullet"/>
      <w:lvlText w:val="•"/>
      <w:lvlJc w:val="left"/>
      <w:pPr>
        <w:tabs>
          <w:tab w:val="num" w:pos="1440"/>
        </w:tabs>
        <w:ind w:left="1440" w:hanging="360"/>
      </w:pPr>
      <w:rPr>
        <w:rFonts w:ascii="Times New Roman" w:hAnsi="Times New Roman" w:hint="default"/>
      </w:rPr>
    </w:lvl>
    <w:lvl w:ilvl="2" w:tplc="C17685EA">
      <w:start w:val="1"/>
      <w:numFmt w:val="bullet"/>
      <w:lvlText w:val="•"/>
      <w:lvlJc w:val="left"/>
      <w:pPr>
        <w:tabs>
          <w:tab w:val="num" w:pos="2160"/>
        </w:tabs>
        <w:ind w:left="2160" w:hanging="360"/>
      </w:pPr>
      <w:rPr>
        <w:rFonts w:ascii="Times New Roman" w:hAnsi="Times New Roman" w:hint="default"/>
      </w:rPr>
    </w:lvl>
    <w:lvl w:ilvl="3" w:tplc="E2322386">
      <w:start w:val="1"/>
      <w:numFmt w:val="bullet"/>
      <w:lvlText w:val="•"/>
      <w:lvlJc w:val="left"/>
      <w:pPr>
        <w:tabs>
          <w:tab w:val="num" w:pos="2880"/>
        </w:tabs>
        <w:ind w:left="2880" w:hanging="360"/>
      </w:pPr>
      <w:rPr>
        <w:rFonts w:ascii="Times New Roman" w:hAnsi="Times New Roman" w:hint="default"/>
      </w:rPr>
    </w:lvl>
    <w:lvl w:ilvl="4" w:tplc="119CFB04">
      <w:start w:val="1"/>
      <w:numFmt w:val="bullet"/>
      <w:lvlText w:val="•"/>
      <w:lvlJc w:val="left"/>
      <w:pPr>
        <w:tabs>
          <w:tab w:val="num" w:pos="3600"/>
        </w:tabs>
        <w:ind w:left="3600" w:hanging="360"/>
      </w:pPr>
      <w:rPr>
        <w:rFonts w:ascii="Times New Roman" w:hAnsi="Times New Roman" w:hint="default"/>
      </w:rPr>
    </w:lvl>
    <w:lvl w:ilvl="5" w:tplc="5EB85392">
      <w:start w:val="1"/>
      <w:numFmt w:val="bullet"/>
      <w:lvlText w:val="•"/>
      <w:lvlJc w:val="left"/>
      <w:pPr>
        <w:tabs>
          <w:tab w:val="num" w:pos="4320"/>
        </w:tabs>
        <w:ind w:left="4320" w:hanging="360"/>
      </w:pPr>
      <w:rPr>
        <w:rFonts w:ascii="Times New Roman" w:hAnsi="Times New Roman" w:hint="default"/>
      </w:rPr>
    </w:lvl>
    <w:lvl w:ilvl="6" w:tplc="6A1C27F4">
      <w:start w:val="1"/>
      <w:numFmt w:val="bullet"/>
      <w:lvlText w:val="•"/>
      <w:lvlJc w:val="left"/>
      <w:pPr>
        <w:tabs>
          <w:tab w:val="num" w:pos="5040"/>
        </w:tabs>
        <w:ind w:left="5040" w:hanging="360"/>
      </w:pPr>
      <w:rPr>
        <w:rFonts w:ascii="Times New Roman" w:hAnsi="Times New Roman" w:hint="default"/>
      </w:rPr>
    </w:lvl>
    <w:lvl w:ilvl="7" w:tplc="3A845C36">
      <w:start w:val="1"/>
      <w:numFmt w:val="bullet"/>
      <w:lvlText w:val="•"/>
      <w:lvlJc w:val="left"/>
      <w:pPr>
        <w:tabs>
          <w:tab w:val="num" w:pos="5760"/>
        </w:tabs>
        <w:ind w:left="5760" w:hanging="360"/>
      </w:pPr>
      <w:rPr>
        <w:rFonts w:ascii="Times New Roman" w:hAnsi="Times New Roman" w:hint="default"/>
      </w:rPr>
    </w:lvl>
    <w:lvl w:ilvl="8" w:tplc="E9EA3AD8">
      <w:start w:val="1"/>
      <w:numFmt w:val="bullet"/>
      <w:lvlText w:val="•"/>
      <w:lvlJc w:val="left"/>
      <w:pPr>
        <w:tabs>
          <w:tab w:val="num" w:pos="6480"/>
        </w:tabs>
        <w:ind w:left="6480" w:hanging="360"/>
      </w:pPr>
      <w:rPr>
        <w:rFonts w:ascii="Times New Roman" w:hAnsi="Times New Roman" w:hint="default"/>
      </w:rPr>
    </w:lvl>
  </w:abstractNum>
  <w:abstractNum w:abstractNumId="11">
    <w:nsid w:val="50BC034B"/>
    <w:multiLevelType w:val="hybridMultilevel"/>
    <w:tmpl w:val="108297C8"/>
    <w:lvl w:ilvl="0" w:tplc="37AE9D3A">
      <w:start w:val="1"/>
      <w:numFmt w:val="bullet"/>
      <w:lvlText w:val="•"/>
      <w:lvlJc w:val="left"/>
      <w:pPr>
        <w:tabs>
          <w:tab w:val="num" w:pos="720"/>
        </w:tabs>
        <w:ind w:left="720" w:hanging="360"/>
      </w:pPr>
      <w:rPr>
        <w:rFonts w:ascii="Times New Roman" w:hAnsi="Times New Roman" w:hint="default"/>
      </w:rPr>
    </w:lvl>
    <w:lvl w:ilvl="1" w:tplc="44C47220">
      <w:start w:val="1"/>
      <w:numFmt w:val="bullet"/>
      <w:lvlText w:val="•"/>
      <w:lvlJc w:val="left"/>
      <w:pPr>
        <w:tabs>
          <w:tab w:val="num" w:pos="1440"/>
        </w:tabs>
        <w:ind w:left="1440" w:hanging="360"/>
      </w:pPr>
      <w:rPr>
        <w:rFonts w:ascii="Times New Roman" w:hAnsi="Times New Roman" w:hint="default"/>
      </w:rPr>
    </w:lvl>
    <w:lvl w:ilvl="2" w:tplc="C16E40EE">
      <w:start w:val="1"/>
      <w:numFmt w:val="bullet"/>
      <w:lvlText w:val="•"/>
      <w:lvlJc w:val="left"/>
      <w:pPr>
        <w:tabs>
          <w:tab w:val="num" w:pos="2160"/>
        </w:tabs>
        <w:ind w:left="2160" w:hanging="360"/>
      </w:pPr>
      <w:rPr>
        <w:rFonts w:ascii="Times New Roman" w:hAnsi="Times New Roman" w:hint="default"/>
      </w:rPr>
    </w:lvl>
    <w:lvl w:ilvl="3" w:tplc="77742B92">
      <w:start w:val="1"/>
      <w:numFmt w:val="bullet"/>
      <w:lvlText w:val="•"/>
      <w:lvlJc w:val="left"/>
      <w:pPr>
        <w:tabs>
          <w:tab w:val="num" w:pos="2880"/>
        </w:tabs>
        <w:ind w:left="2880" w:hanging="360"/>
      </w:pPr>
      <w:rPr>
        <w:rFonts w:ascii="Times New Roman" w:hAnsi="Times New Roman" w:hint="default"/>
      </w:rPr>
    </w:lvl>
    <w:lvl w:ilvl="4" w:tplc="0AFCACFE">
      <w:start w:val="1"/>
      <w:numFmt w:val="bullet"/>
      <w:lvlText w:val="•"/>
      <w:lvlJc w:val="left"/>
      <w:pPr>
        <w:tabs>
          <w:tab w:val="num" w:pos="3600"/>
        </w:tabs>
        <w:ind w:left="3600" w:hanging="360"/>
      </w:pPr>
      <w:rPr>
        <w:rFonts w:ascii="Times New Roman" w:hAnsi="Times New Roman" w:hint="default"/>
      </w:rPr>
    </w:lvl>
    <w:lvl w:ilvl="5" w:tplc="41FE02A2">
      <w:start w:val="1"/>
      <w:numFmt w:val="bullet"/>
      <w:lvlText w:val="•"/>
      <w:lvlJc w:val="left"/>
      <w:pPr>
        <w:tabs>
          <w:tab w:val="num" w:pos="4320"/>
        </w:tabs>
        <w:ind w:left="4320" w:hanging="360"/>
      </w:pPr>
      <w:rPr>
        <w:rFonts w:ascii="Times New Roman" w:hAnsi="Times New Roman" w:hint="default"/>
      </w:rPr>
    </w:lvl>
    <w:lvl w:ilvl="6" w:tplc="4C2461AC">
      <w:start w:val="1"/>
      <w:numFmt w:val="bullet"/>
      <w:lvlText w:val="•"/>
      <w:lvlJc w:val="left"/>
      <w:pPr>
        <w:tabs>
          <w:tab w:val="num" w:pos="5040"/>
        </w:tabs>
        <w:ind w:left="5040" w:hanging="360"/>
      </w:pPr>
      <w:rPr>
        <w:rFonts w:ascii="Times New Roman" w:hAnsi="Times New Roman" w:hint="default"/>
      </w:rPr>
    </w:lvl>
    <w:lvl w:ilvl="7" w:tplc="86E21700">
      <w:start w:val="1"/>
      <w:numFmt w:val="bullet"/>
      <w:lvlText w:val="•"/>
      <w:lvlJc w:val="left"/>
      <w:pPr>
        <w:tabs>
          <w:tab w:val="num" w:pos="5760"/>
        </w:tabs>
        <w:ind w:left="5760" w:hanging="360"/>
      </w:pPr>
      <w:rPr>
        <w:rFonts w:ascii="Times New Roman" w:hAnsi="Times New Roman" w:hint="default"/>
      </w:rPr>
    </w:lvl>
    <w:lvl w:ilvl="8" w:tplc="DF5A2F8C">
      <w:start w:val="1"/>
      <w:numFmt w:val="bullet"/>
      <w:lvlText w:val="•"/>
      <w:lvlJc w:val="left"/>
      <w:pPr>
        <w:tabs>
          <w:tab w:val="num" w:pos="6480"/>
        </w:tabs>
        <w:ind w:left="6480" w:hanging="360"/>
      </w:pPr>
      <w:rPr>
        <w:rFonts w:ascii="Times New Roman" w:hAnsi="Times New Roman" w:hint="default"/>
      </w:rPr>
    </w:lvl>
  </w:abstractNum>
  <w:abstractNum w:abstractNumId="12">
    <w:nsid w:val="5C3120A5"/>
    <w:multiLevelType w:val="hybridMultilevel"/>
    <w:tmpl w:val="3416A9BC"/>
    <w:lvl w:ilvl="0" w:tplc="161470C6">
      <w:start w:val="1"/>
      <w:numFmt w:val="bullet"/>
      <w:lvlText w:val="•"/>
      <w:lvlJc w:val="left"/>
      <w:pPr>
        <w:tabs>
          <w:tab w:val="num" w:pos="720"/>
        </w:tabs>
        <w:ind w:left="720" w:hanging="360"/>
      </w:pPr>
      <w:rPr>
        <w:rFonts w:ascii="Times New Roman" w:hAnsi="Times New Roman" w:hint="default"/>
      </w:rPr>
    </w:lvl>
    <w:lvl w:ilvl="1" w:tplc="B70E0A00">
      <w:start w:val="1"/>
      <w:numFmt w:val="bullet"/>
      <w:lvlText w:val="•"/>
      <w:lvlJc w:val="left"/>
      <w:pPr>
        <w:tabs>
          <w:tab w:val="num" w:pos="1440"/>
        </w:tabs>
        <w:ind w:left="1440" w:hanging="360"/>
      </w:pPr>
      <w:rPr>
        <w:rFonts w:ascii="Times New Roman" w:hAnsi="Times New Roman" w:hint="default"/>
      </w:rPr>
    </w:lvl>
    <w:lvl w:ilvl="2" w:tplc="E654CCC4">
      <w:start w:val="1"/>
      <w:numFmt w:val="bullet"/>
      <w:lvlText w:val="•"/>
      <w:lvlJc w:val="left"/>
      <w:pPr>
        <w:tabs>
          <w:tab w:val="num" w:pos="2160"/>
        </w:tabs>
        <w:ind w:left="2160" w:hanging="360"/>
      </w:pPr>
      <w:rPr>
        <w:rFonts w:ascii="Times New Roman" w:hAnsi="Times New Roman" w:hint="default"/>
      </w:rPr>
    </w:lvl>
    <w:lvl w:ilvl="3" w:tplc="11C64C6A">
      <w:start w:val="1"/>
      <w:numFmt w:val="bullet"/>
      <w:lvlText w:val="•"/>
      <w:lvlJc w:val="left"/>
      <w:pPr>
        <w:tabs>
          <w:tab w:val="num" w:pos="2880"/>
        </w:tabs>
        <w:ind w:left="2880" w:hanging="360"/>
      </w:pPr>
      <w:rPr>
        <w:rFonts w:ascii="Times New Roman" w:hAnsi="Times New Roman" w:hint="default"/>
      </w:rPr>
    </w:lvl>
    <w:lvl w:ilvl="4" w:tplc="E5D81124">
      <w:start w:val="1"/>
      <w:numFmt w:val="bullet"/>
      <w:lvlText w:val="•"/>
      <w:lvlJc w:val="left"/>
      <w:pPr>
        <w:tabs>
          <w:tab w:val="num" w:pos="3600"/>
        </w:tabs>
        <w:ind w:left="3600" w:hanging="360"/>
      </w:pPr>
      <w:rPr>
        <w:rFonts w:ascii="Times New Roman" w:hAnsi="Times New Roman" w:hint="default"/>
      </w:rPr>
    </w:lvl>
    <w:lvl w:ilvl="5" w:tplc="E9F4EC42">
      <w:start w:val="1"/>
      <w:numFmt w:val="bullet"/>
      <w:lvlText w:val="•"/>
      <w:lvlJc w:val="left"/>
      <w:pPr>
        <w:tabs>
          <w:tab w:val="num" w:pos="4320"/>
        </w:tabs>
        <w:ind w:left="4320" w:hanging="360"/>
      </w:pPr>
      <w:rPr>
        <w:rFonts w:ascii="Times New Roman" w:hAnsi="Times New Roman" w:hint="default"/>
      </w:rPr>
    </w:lvl>
    <w:lvl w:ilvl="6" w:tplc="5BDEDE88">
      <w:start w:val="1"/>
      <w:numFmt w:val="bullet"/>
      <w:lvlText w:val="•"/>
      <w:lvlJc w:val="left"/>
      <w:pPr>
        <w:tabs>
          <w:tab w:val="num" w:pos="5040"/>
        </w:tabs>
        <w:ind w:left="5040" w:hanging="360"/>
      </w:pPr>
      <w:rPr>
        <w:rFonts w:ascii="Times New Roman" w:hAnsi="Times New Roman" w:hint="default"/>
      </w:rPr>
    </w:lvl>
    <w:lvl w:ilvl="7" w:tplc="A02C1F5A">
      <w:start w:val="1"/>
      <w:numFmt w:val="bullet"/>
      <w:lvlText w:val="•"/>
      <w:lvlJc w:val="left"/>
      <w:pPr>
        <w:tabs>
          <w:tab w:val="num" w:pos="5760"/>
        </w:tabs>
        <w:ind w:left="5760" w:hanging="360"/>
      </w:pPr>
      <w:rPr>
        <w:rFonts w:ascii="Times New Roman" w:hAnsi="Times New Roman" w:hint="default"/>
      </w:rPr>
    </w:lvl>
    <w:lvl w:ilvl="8" w:tplc="0BA4EEA6">
      <w:start w:val="1"/>
      <w:numFmt w:val="bullet"/>
      <w:lvlText w:val="•"/>
      <w:lvlJc w:val="left"/>
      <w:pPr>
        <w:tabs>
          <w:tab w:val="num" w:pos="6480"/>
        </w:tabs>
        <w:ind w:left="6480" w:hanging="360"/>
      </w:pPr>
      <w:rPr>
        <w:rFonts w:ascii="Times New Roman" w:hAnsi="Times New Roman" w:hint="default"/>
      </w:rPr>
    </w:lvl>
  </w:abstractNum>
  <w:abstractNum w:abstractNumId="13">
    <w:nsid w:val="768F28CE"/>
    <w:multiLevelType w:val="hybridMultilevel"/>
    <w:tmpl w:val="1E585772"/>
    <w:lvl w:ilvl="0" w:tplc="32FE811E">
      <w:start w:val="1"/>
      <w:numFmt w:val="bullet"/>
      <w:lvlText w:val="•"/>
      <w:lvlJc w:val="left"/>
      <w:pPr>
        <w:tabs>
          <w:tab w:val="num" w:pos="720"/>
        </w:tabs>
        <w:ind w:left="720" w:hanging="360"/>
      </w:pPr>
      <w:rPr>
        <w:rFonts w:ascii="Times New Roman" w:hAnsi="Times New Roman" w:hint="default"/>
      </w:rPr>
    </w:lvl>
    <w:lvl w:ilvl="1" w:tplc="DC4266B0">
      <w:start w:val="1"/>
      <w:numFmt w:val="bullet"/>
      <w:lvlText w:val="•"/>
      <w:lvlJc w:val="left"/>
      <w:pPr>
        <w:tabs>
          <w:tab w:val="num" w:pos="1440"/>
        </w:tabs>
        <w:ind w:left="1440" w:hanging="360"/>
      </w:pPr>
      <w:rPr>
        <w:rFonts w:ascii="Times New Roman" w:hAnsi="Times New Roman" w:hint="default"/>
      </w:rPr>
    </w:lvl>
    <w:lvl w:ilvl="2" w:tplc="F8BAC150">
      <w:start w:val="1"/>
      <w:numFmt w:val="bullet"/>
      <w:lvlText w:val="•"/>
      <w:lvlJc w:val="left"/>
      <w:pPr>
        <w:tabs>
          <w:tab w:val="num" w:pos="2160"/>
        </w:tabs>
        <w:ind w:left="2160" w:hanging="360"/>
      </w:pPr>
      <w:rPr>
        <w:rFonts w:ascii="Times New Roman" w:hAnsi="Times New Roman" w:hint="default"/>
      </w:rPr>
    </w:lvl>
    <w:lvl w:ilvl="3" w:tplc="C36A2BE2">
      <w:start w:val="1"/>
      <w:numFmt w:val="bullet"/>
      <w:lvlText w:val="•"/>
      <w:lvlJc w:val="left"/>
      <w:pPr>
        <w:tabs>
          <w:tab w:val="num" w:pos="2880"/>
        </w:tabs>
        <w:ind w:left="2880" w:hanging="360"/>
      </w:pPr>
      <w:rPr>
        <w:rFonts w:ascii="Times New Roman" w:hAnsi="Times New Roman" w:hint="default"/>
      </w:rPr>
    </w:lvl>
    <w:lvl w:ilvl="4" w:tplc="096E4356">
      <w:start w:val="1"/>
      <w:numFmt w:val="bullet"/>
      <w:lvlText w:val="•"/>
      <w:lvlJc w:val="left"/>
      <w:pPr>
        <w:tabs>
          <w:tab w:val="num" w:pos="3600"/>
        </w:tabs>
        <w:ind w:left="3600" w:hanging="360"/>
      </w:pPr>
      <w:rPr>
        <w:rFonts w:ascii="Times New Roman" w:hAnsi="Times New Roman" w:hint="default"/>
      </w:rPr>
    </w:lvl>
    <w:lvl w:ilvl="5" w:tplc="9D5AFBB2">
      <w:start w:val="1"/>
      <w:numFmt w:val="bullet"/>
      <w:lvlText w:val="•"/>
      <w:lvlJc w:val="left"/>
      <w:pPr>
        <w:tabs>
          <w:tab w:val="num" w:pos="4320"/>
        </w:tabs>
        <w:ind w:left="4320" w:hanging="360"/>
      </w:pPr>
      <w:rPr>
        <w:rFonts w:ascii="Times New Roman" w:hAnsi="Times New Roman" w:hint="default"/>
      </w:rPr>
    </w:lvl>
    <w:lvl w:ilvl="6" w:tplc="A89CF934">
      <w:start w:val="1"/>
      <w:numFmt w:val="bullet"/>
      <w:lvlText w:val="•"/>
      <w:lvlJc w:val="left"/>
      <w:pPr>
        <w:tabs>
          <w:tab w:val="num" w:pos="5040"/>
        </w:tabs>
        <w:ind w:left="5040" w:hanging="360"/>
      </w:pPr>
      <w:rPr>
        <w:rFonts w:ascii="Times New Roman" w:hAnsi="Times New Roman" w:hint="default"/>
      </w:rPr>
    </w:lvl>
    <w:lvl w:ilvl="7" w:tplc="C7685AD2">
      <w:start w:val="1"/>
      <w:numFmt w:val="bullet"/>
      <w:lvlText w:val="•"/>
      <w:lvlJc w:val="left"/>
      <w:pPr>
        <w:tabs>
          <w:tab w:val="num" w:pos="5760"/>
        </w:tabs>
        <w:ind w:left="5760" w:hanging="360"/>
      </w:pPr>
      <w:rPr>
        <w:rFonts w:ascii="Times New Roman" w:hAnsi="Times New Roman" w:hint="default"/>
      </w:rPr>
    </w:lvl>
    <w:lvl w:ilvl="8" w:tplc="8F5C6980">
      <w:start w:val="1"/>
      <w:numFmt w:val="bullet"/>
      <w:lvlText w:val="•"/>
      <w:lvlJc w:val="left"/>
      <w:pPr>
        <w:tabs>
          <w:tab w:val="num" w:pos="6480"/>
        </w:tabs>
        <w:ind w:left="6480" w:hanging="360"/>
      </w:pPr>
      <w:rPr>
        <w:rFonts w:ascii="Times New Roman" w:hAnsi="Times New Roman" w:hint="default"/>
      </w:rPr>
    </w:lvl>
  </w:abstractNum>
  <w:abstractNum w:abstractNumId="14">
    <w:nsid w:val="7BC03725"/>
    <w:multiLevelType w:val="hybridMultilevel"/>
    <w:tmpl w:val="66C62FF2"/>
    <w:lvl w:ilvl="0" w:tplc="E480B756">
      <w:start w:val="1"/>
      <w:numFmt w:val="bullet"/>
      <w:lvlText w:val="•"/>
      <w:lvlJc w:val="left"/>
      <w:pPr>
        <w:tabs>
          <w:tab w:val="num" w:pos="720"/>
        </w:tabs>
        <w:ind w:left="720" w:hanging="360"/>
      </w:pPr>
      <w:rPr>
        <w:rFonts w:ascii="Times New Roman" w:hAnsi="Times New Roman" w:hint="default"/>
      </w:rPr>
    </w:lvl>
    <w:lvl w:ilvl="1" w:tplc="0C8008A0">
      <w:start w:val="1"/>
      <w:numFmt w:val="bullet"/>
      <w:lvlText w:val="•"/>
      <w:lvlJc w:val="left"/>
      <w:pPr>
        <w:tabs>
          <w:tab w:val="num" w:pos="1440"/>
        </w:tabs>
        <w:ind w:left="1440" w:hanging="360"/>
      </w:pPr>
      <w:rPr>
        <w:rFonts w:ascii="Times New Roman" w:hAnsi="Times New Roman" w:hint="default"/>
      </w:rPr>
    </w:lvl>
    <w:lvl w:ilvl="2" w:tplc="39920882">
      <w:start w:val="1"/>
      <w:numFmt w:val="bullet"/>
      <w:lvlText w:val="•"/>
      <w:lvlJc w:val="left"/>
      <w:pPr>
        <w:tabs>
          <w:tab w:val="num" w:pos="2160"/>
        </w:tabs>
        <w:ind w:left="2160" w:hanging="360"/>
      </w:pPr>
      <w:rPr>
        <w:rFonts w:ascii="Times New Roman" w:hAnsi="Times New Roman" w:hint="default"/>
      </w:rPr>
    </w:lvl>
    <w:lvl w:ilvl="3" w:tplc="CF8CC408">
      <w:start w:val="1"/>
      <w:numFmt w:val="bullet"/>
      <w:lvlText w:val="•"/>
      <w:lvlJc w:val="left"/>
      <w:pPr>
        <w:tabs>
          <w:tab w:val="num" w:pos="2880"/>
        </w:tabs>
        <w:ind w:left="2880" w:hanging="360"/>
      </w:pPr>
      <w:rPr>
        <w:rFonts w:ascii="Times New Roman" w:hAnsi="Times New Roman" w:hint="default"/>
      </w:rPr>
    </w:lvl>
    <w:lvl w:ilvl="4" w:tplc="D9EE0656">
      <w:start w:val="1"/>
      <w:numFmt w:val="bullet"/>
      <w:lvlText w:val="•"/>
      <w:lvlJc w:val="left"/>
      <w:pPr>
        <w:tabs>
          <w:tab w:val="num" w:pos="3600"/>
        </w:tabs>
        <w:ind w:left="3600" w:hanging="360"/>
      </w:pPr>
      <w:rPr>
        <w:rFonts w:ascii="Times New Roman" w:hAnsi="Times New Roman" w:hint="default"/>
      </w:rPr>
    </w:lvl>
    <w:lvl w:ilvl="5" w:tplc="92DA35FE">
      <w:start w:val="1"/>
      <w:numFmt w:val="bullet"/>
      <w:lvlText w:val="•"/>
      <w:lvlJc w:val="left"/>
      <w:pPr>
        <w:tabs>
          <w:tab w:val="num" w:pos="4320"/>
        </w:tabs>
        <w:ind w:left="4320" w:hanging="360"/>
      </w:pPr>
      <w:rPr>
        <w:rFonts w:ascii="Times New Roman" w:hAnsi="Times New Roman" w:hint="default"/>
      </w:rPr>
    </w:lvl>
    <w:lvl w:ilvl="6" w:tplc="A8F44808">
      <w:start w:val="1"/>
      <w:numFmt w:val="bullet"/>
      <w:lvlText w:val="•"/>
      <w:lvlJc w:val="left"/>
      <w:pPr>
        <w:tabs>
          <w:tab w:val="num" w:pos="5040"/>
        </w:tabs>
        <w:ind w:left="5040" w:hanging="360"/>
      </w:pPr>
      <w:rPr>
        <w:rFonts w:ascii="Times New Roman" w:hAnsi="Times New Roman" w:hint="default"/>
      </w:rPr>
    </w:lvl>
    <w:lvl w:ilvl="7" w:tplc="EBA48852">
      <w:start w:val="1"/>
      <w:numFmt w:val="bullet"/>
      <w:lvlText w:val="•"/>
      <w:lvlJc w:val="left"/>
      <w:pPr>
        <w:tabs>
          <w:tab w:val="num" w:pos="5760"/>
        </w:tabs>
        <w:ind w:left="5760" w:hanging="360"/>
      </w:pPr>
      <w:rPr>
        <w:rFonts w:ascii="Times New Roman" w:hAnsi="Times New Roman" w:hint="default"/>
      </w:rPr>
    </w:lvl>
    <w:lvl w:ilvl="8" w:tplc="13365B60">
      <w:start w:val="1"/>
      <w:numFmt w:val="bullet"/>
      <w:lvlText w:val="•"/>
      <w:lvlJc w:val="left"/>
      <w:pPr>
        <w:tabs>
          <w:tab w:val="num" w:pos="6480"/>
        </w:tabs>
        <w:ind w:left="6480" w:hanging="360"/>
      </w:pPr>
      <w:rPr>
        <w:rFonts w:ascii="Times New Roman" w:hAnsi="Times New Roman" w:hint="default"/>
      </w:rPr>
    </w:lvl>
  </w:abstractNum>
  <w:abstractNum w:abstractNumId="15">
    <w:nsid w:val="7BEB4920"/>
    <w:multiLevelType w:val="hybridMultilevel"/>
    <w:tmpl w:val="184EED98"/>
    <w:lvl w:ilvl="0" w:tplc="957086DE">
      <w:start w:val="1"/>
      <w:numFmt w:val="bullet"/>
      <w:lvlText w:val="•"/>
      <w:lvlJc w:val="left"/>
      <w:pPr>
        <w:tabs>
          <w:tab w:val="num" w:pos="720"/>
        </w:tabs>
        <w:ind w:left="720" w:hanging="360"/>
      </w:pPr>
      <w:rPr>
        <w:rFonts w:ascii="Times New Roman" w:hAnsi="Times New Roman" w:hint="default"/>
      </w:rPr>
    </w:lvl>
    <w:lvl w:ilvl="1" w:tplc="7F0436D6">
      <w:start w:val="1"/>
      <w:numFmt w:val="bullet"/>
      <w:lvlText w:val="•"/>
      <w:lvlJc w:val="left"/>
      <w:pPr>
        <w:tabs>
          <w:tab w:val="num" w:pos="1440"/>
        </w:tabs>
        <w:ind w:left="1440" w:hanging="360"/>
      </w:pPr>
      <w:rPr>
        <w:rFonts w:ascii="Times New Roman" w:hAnsi="Times New Roman" w:hint="default"/>
      </w:rPr>
    </w:lvl>
    <w:lvl w:ilvl="2" w:tplc="F9E6A608">
      <w:start w:val="1"/>
      <w:numFmt w:val="bullet"/>
      <w:lvlText w:val="•"/>
      <w:lvlJc w:val="left"/>
      <w:pPr>
        <w:tabs>
          <w:tab w:val="num" w:pos="2160"/>
        </w:tabs>
        <w:ind w:left="2160" w:hanging="360"/>
      </w:pPr>
      <w:rPr>
        <w:rFonts w:ascii="Times New Roman" w:hAnsi="Times New Roman" w:hint="default"/>
      </w:rPr>
    </w:lvl>
    <w:lvl w:ilvl="3" w:tplc="229ABF50">
      <w:start w:val="1"/>
      <w:numFmt w:val="bullet"/>
      <w:lvlText w:val="•"/>
      <w:lvlJc w:val="left"/>
      <w:pPr>
        <w:tabs>
          <w:tab w:val="num" w:pos="2880"/>
        </w:tabs>
        <w:ind w:left="2880" w:hanging="360"/>
      </w:pPr>
      <w:rPr>
        <w:rFonts w:ascii="Times New Roman" w:hAnsi="Times New Roman" w:hint="default"/>
      </w:rPr>
    </w:lvl>
    <w:lvl w:ilvl="4" w:tplc="104A57D0">
      <w:start w:val="1"/>
      <w:numFmt w:val="bullet"/>
      <w:lvlText w:val="•"/>
      <w:lvlJc w:val="left"/>
      <w:pPr>
        <w:tabs>
          <w:tab w:val="num" w:pos="3600"/>
        </w:tabs>
        <w:ind w:left="3600" w:hanging="360"/>
      </w:pPr>
      <w:rPr>
        <w:rFonts w:ascii="Times New Roman" w:hAnsi="Times New Roman" w:hint="default"/>
      </w:rPr>
    </w:lvl>
    <w:lvl w:ilvl="5" w:tplc="5EE86FA2">
      <w:start w:val="1"/>
      <w:numFmt w:val="bullet"/>
      <w:lvlText w:val="•"/>
      <w:lvlJc w:val="left"/>
      <w:pPr>
        <w:tabs>
          <w:tab w:val="num" w:pos="4320"/>
        </w:tabs>
        <w:ind w:left="4320" w:hanging="360"/>
      </w:pPr>
      <w:rPr>
        <w:rFonts w:ascii="Times New Roman" w:hAnsi="Times New Roman" w:hint="default"/>
      </w:rPr>
    </w:lvl>
    <w:lvl w:ilvl="6" w:tplc="17FC8448">
      <w:start w:val="1"/>
      <w:numFmt w:val="bullet"/>
      <w:lvlText w:val="•"/>
      <w:lvlJc w:val="left"/>
      <w:pPr>
        <w:tabs>
          <w:tab w:val="num" w:pos="5040"/>
        </w:tabs>
        <w:ind w:left="5040" w:hanging="360"/>
      </w:pPr>
      <w:rPr>
        <w:rFonts w:ascii="Times New Roman" w:hAnsi="Times New Roman" w:hint="default"/>
      </w:rPr>
    </w:lvl>
    <w:lvl w:ilvl="7" w:tplc="49C0DAB2">
      <w:start w:val="1"/>
      <w:numFmt w:val="bullet"/>
      <w:lvlText w:val="•"/>
      <w:lvlJc w:val="left"/>
      <w:pPr>
        <w:tabs>
          <w:tab w:val="num" w:pos="5760"/>
        </w:tabs>
        <w:ind w:left="5760" w:hanging="360"/>
      </w:pPr>
      <w:rPr>
        <w:rFonts w:ascii="Times New Roman" w:hAnsi="Times New Roman" w:hint="default"/>
      </w:rPr>
    </w:lvl>
    <w:lvl w:ilvl="8" w:tplc="63669E42">
      <w:start w:val="1"/>
      <w:numFmt w:val="bullet"/>
      <w:lvlText w:val="•"/>
      <w:lvlJc w:val="left"/>
      <w:pPr>
        <w:tabs>
          <w:tab w:val="num" w:pos="6480"/>
        </w:tabs>
        <w:ind w:left="6480" w:hanging="360"/>
      </w:pPr>
      <w:rPr>
        <w:rFonts w:ascii="Times New Roman" w:hAnsi="Times New Roman" w:hint="default"/>
      </w:rPr>
    </w:lvl>
  </w:abstractNum>
  <w:abstractNum w:abstractNumId="16">
    <w:nsid w:val="7EDA3C4E"/>
    <w:multiLevelType w:val="hybridMultilevel"/>
    <w:tmpl w:val="726049B4"/>
    <w:lvl w:ilvl="0" w:tplc="132E488E">
      <w:start w:val="1"/>
      <w:numFmt w:val="bullet"/>
      <w:lvlText w:val="•"/>
      <w:lvlJc w:val="left"/>
      <w:pPr>
        <w:tabs>
          <w:tab w:val="num" w:pos="720"/>
        </w:tabs>
        <w:ind w:left="720" w:hanging="360"/>
      </w:pPr>
      <w:rPr>
        <w:rFonts w:ascii="Times New Roman" w:hAnsi="Times New Roman" w:hint="default"/>
      </w:rPr>
    </w:lvl>
    <w:lvl w:ilvl="1" w:tplc="EF30BCB4">
      <w:start w:val="1"/>
      <w:numFmt w:val="bullet"/>
      <w:lvlText w:val="•"/>
      <w:lvlJc w:val="left"/>
      <w:pPr>
        <w:tabs>
          <w:tab w:val="num" w:pos="1440"/>
        </w:tabs>
        <w:ind w:left="1440" w:hanging="360"/>
      </w:pPr>
      <w:rPr>
        <w:rFonts w:ascii="Times New Roman" w:hAnsi="Times New Roman" w:hint="default"/>
      </w:rPr>
    </w:lvl>
    <w:lvl w:ilvl="2" w:tplc="DCFAE4A0">
      <w:start w:val="1"/>
      <w:numFmt w:val="bullet"/>
      <w:lvlText w:val="•"/>
      <w:lvlJc w:val="left"/>
      <w:pPr>
        <w:tabs>
          <w:tab w:val="num" w:pos="2160"/>
        </w:tabs>
        <w:ind w:left="2160" w:hanging="360"/>
      </w:pPr>
      <w:rPr>
        <w:rFonts w:ascii="Times New Roman" w:hAnsi="Times New Roman" w:hint="default"/>
      </w:rPr>
    </w:lvl>
    <w:lvl w:ilvl="3" w:tplc="72B64E62">
      <w:start w:val="1"/>
      <w:numFmt w:val="bullet"/>
      <w:lvlText w:val="•"/>
      <w:lvlJc w:val="left"/>
      <w:pPr>
        <w:tabs>
          <w:tab w:val="num" w:pos="2880"/>
        </w:tabs>
        <w:ind w:left="2880" w:hanging="360"/>
      </w:pPr>
      <w:rPr>
        <w:rFonts w:ascii="Times New Roman" w:hAnsi="Times New Roman" w:hint="default"/>
      </w:rPr>
    </w:lvl>
    <w:lvl w:ilvl="4" w:tplc="619C1242">
      <w:start w:val="1"/>
      <w:numFmt w:val="bullet"/>
      <w:lvlText w:val="•"/>
      <w:lvlJc w:val="left"/>
      <w:pPr>
        <w:tabs>
          <w:tab w:val="num" w:pos="3600"/>
        </w:tabs>
        <w:ind w:left="3600" w:hanging="360"/>
      </w:pPr>
      <w:rPr>
        <w:rFonts w:ascii="Times New Roman" w:hAnsi="Times New Roman" w:hint="default"/>
      </w:rPr>
    </w:lvl>
    <w:lvl w:ilvl="5" w:tplc="F4D8C188">
      <w:start w:val="1"/>
      <w:numFmt w:val="bullet"/>
      <w:lvlText w:val="•"/>
      <w:lvlJc w:val="left"/>
      <w:pPr>
        <w:tabs>
          <w:tab w:val="num" w:pos="4320"/>
        </w:tabs>
        <w:ind w:left="4320" w:hanging="360"/>
      </w:pPr>
      <w:rPr>
        <w:rFonts w:ascii="Times New Roman" w:hAnsi="Times New Roman" w:hint="default"/>
      </w:rPr>
    </w:lvl>
    <w:lvl w:ilvl="6" w:tplc="1990EC24">
      <w:start w:val="1"/>
      <w:numFmt w:val="bullet"/>
      <w:lvlText w:val="•"/>
      <w:lvlJc w:val="left"/>
      <w:pPr>
        <w:tabs>
          <w:tab w:val="num" w:pos="5040"/>
        </w:tabs>
        <w:ind w:left="5040" w:hanging="360"/>
      </w:pPr>
      <w:rPr>
        <w:rFonts w:ascii="Times New Roman" w:hAnsi="Times New Roman" w:hint="default"/>
      </w:rPr>
    </w:lvl>
    <w:lvl w:ilvl="7" w:tplc="BCFC964C">
      <w:start w:val="1"/>
      <w:numFmt w:val="bullet"/>
      <w:lvlText w:val="•"/>
      <w:lvlJc w:val="left"/>
      <w:pPr>
        <w:tabs>
          <w:tab w:val="num" w:pos="5760"/>
        </w:tabs>
        <w:ind w:left="5760" w:hanging="360"/>
      </w:pPr>
      <w:rPr>
        <w:rFonts w:ascii="Times New Roman" w:hAnsi="Times New Roman" w:hint="default"/>
      </w:rPr>
    </w:lvl>
    <w:lvl w:ilvl="8" w:tplc="59382458">
      <w:start w:val="1"/>
      <w:numFmt w:val="bullet"/>
      <w:lvlText w:val="•"/>
      <w:lvlJc w:val="left"/>
      <w:pPr>
        <w:tabs>
          <w:tab w:val="num" w:pos="6480"/>
        </w:tabs>
        <w:ind w:left="6480" w:hanging="360"/>
      </w:pPr>
      <w:rPr>
        <w:rFonts w:ascii="Times New Roman" w:hAnsi="Times New Roman" w:hint="default"/>
      </w:rPr>
    </w:lvl>
  </w:abstractNum>
  <w:abstractNum w:abstractNumId="17">
    <w:nsid w:val="7FB465D2"/>
    <w:multiLevelType w:val="hybridMultilevel"/>
    <w:tmpl w:val="FB94E256"/>
    <w:lvl w:ilvl="0" w:tplc="C22E0412">
      <w:start w:val="1"/>
      <w:numFmt w:val="bullet"/>
      <w:lvlText w:val="•"/>
      <w:lvlJc w:val="left"/>
      <w:pPr>
        <w:tabs>
          <w:tab w:val="num" w:pos="720"/>
        </w:tabs>
        <w:ind w:left="720" w:hanging="360"/>
      </w:pPr>
      <w:rPr>
        <w:rFonts w:ascii="Times New Roman" w:hAnsi="Times New Roman" w:hint="default"/>
      </w:rPr>
    </w:lvl>
    <w:lvl w:ilvl="1" w:tplc="95403678">
      <w:start w:val="1"/>
      <w:numFmt w:val="bullet"/>
      <w:lvlText w:val="•"/>
      <w:lvlJc w:val="left"/>
      <w:pPr>
        <w:tabs>
          <w:tab w:val="num" w:pos="1440"/>
        </w:tabs>
        <w:ind w:left="1440" w:hanging="360"/>
      </w:pPr>
      <w:rPr>
        <w:rFonts w:ascii="Times New Roman" w:hAnsi="Times New Roman" w:hint="default"/>
      </w:rPr>
    </w:lvl>
    <w:lvl w:ilvl="2" w:tplc="FA262050">
      <w:start w:val="1"/>
      <w:numFmt w:val="bullet"/>
      <w:lvlText w:val="•"/>
      <w:lvlJc w:val="left"/>
      <w:pPr>
        <w:tabs>
          <w:tab w:val="num" w:pos="2160"/>
        </w:tabs>
        <w:ind w:left="2160" w:hanging="360"/>
      </w:pPr>
      <w:rPr>
        <w:rFonts w:ascii="Times New Roman" w:hAnsi="Times New Roman" w:hint="default"/>
      </w:rPr>
    </w:lvl>
    <w:lvl w:ilvl="3" w:tplc="0CC05F34">
      <w:start w:val="1"/>
      <w:numFmt w:val="bullet"/>
      <w:lvlText w:val="•"/>
      <w:lvlJc w:val="left"/>
      <w:pPr>
        <w:tabs>
          <w:tab w:val="num" w:pos="2880"/>
        </w:tabs>
        <w:ind w:left="2880" w:hanging="360"/>
      </w:pPr>
      <w:rPr>
        <w:rFonts w:ascii="Times New Roman" w:hAnsi="Times New Roman" w:hint="default"/>
      </w:rPr>
    </w:lvl>
    <w:lvl w:ilvl="4" w:tplc="A19AF9AE">
      <w:start w:val="1"/>
      <w:numFmt w:val="bullet"/>
      <w:lvlText w:val="•"/>
      <w:lvlJc w:val="left"/>
      <w:pPr>
        <w:tabs>
          <w:tab w:val="num" w:pos="3600"/>
        </w:tabs>
        <w:ind w:left="3600" w:hanging="360"/>
      </w:pPr>
      <w:rPr>
        <w:rFonts w:ascii="Times New Roman" w:hAnsi="Times New Roman" w:hint="default"/>
      </w:rPr>
    </w:lvl>
    <w:lvl w:ilvl="5" w:tplc="5406D58C">
      <w:start w:val="1"/>
      <w:numFmt w:val="bullet"/>
      <w:lvlText w:val="•"/>
      <w:lvlJc w:val="left"/>
      <w:pPr>
        <w:tabs>
          <w:tab w:val="num" w:pos="4320"/>
        </w:tabs>
        <w:ind w:left="4320" w:hanging="360"/>
      </w:pPr>
      <w:rPr>
        <w:rFonts w:ascii="Times New Roman" w:hAnsi="Times New Roman" w:hint="default"/>
      </w:rPr>
    </w:lvl>
    <w:lvl w:ilvl="6" w:tplc="D8469A62">
      <w:start w:val="1"/>
      <w:numFmt w:val="bullet"/>
      <w:lvlText w:val="•"/>
      <w:lvlJc w:val="left"/>
      <w:pPr>
        <w:tabs>
          <w:tab w:val="num" w:pos="5040"/>
        </w:tabs>
        <w:ind w:left="5040" w:hanging="360"/>
      </w:pPr>
      <w:rPr>
        <w:rFonts w:ascii="Times New Roman" w:hAnsi="Times New Roman" w:hint="default"/>
      </w:rPr>
    </w:lvl>
    <w:lvl w:ilvl="7" w:tplc="27345FF0">
      <w:start w:val="1"/>
      <w:numFmt w:val="bullet"/>
      <w:lvlText w:val="•"/>
      <w:lvlJc w:val="left"/>
      <w:pPr>
        <w:tabs>
          <w:tab w:val="num" w:pos="5760"/>
        </w:tabs>
        <w:ind w:left="5760" w:hanging="360"/>
      </w:pPr>
      <w:rPr>
        <w:rFonts w:ascii="Times New Roman" w:hAnsi="Times New Roman" w:hint="default"/>
      </w:rPr>
    </w:lvl>
    <w:lvl w:ilvl="8" w:tplc="0D92F63A">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8"/>
  </w:num>
  <w:num w:numId="3">
    <w:abstractNumId w:val="1"/>
  </w:num>
  <w:num w:numId="4">
    <w:abstractNumId w:val="6"/>
  </w:num>
  <w:num w:numId="5">
    <w:abstractNumId w:val="7"/>
  </w:num>
  <w:num w:numId="6">
    <w:abstractNumId w:val="12"/>
  </w:num>
  <w:num w:numId="7">
    <w:abstractNumId w:val="17"/>
  </w:num>
  <w:num w:numId="8">
    <w:abstractNumId w:val="3"/>
  </w:num>
  <w:num w:numId="9">
    <w:abstractNumId w:val="14"/>
  </w:num>
  <w:num w:numId="10">
    <w:abstractNumId w:val="4"/>
  </w:num>
  <w:num w:numId="11">
    <w:abstractNumId w:val="13"/>
  </w:num>
  <w:num w:numId="12">
    <w:abstractNumId w:val="2"/>
  </w:num>
  <w:num w:numId="13">
    <w:abstractNumId w:val="10"/>
  </w:num>
  <w:num w:numId="14">
    <w:abstractNumId w:val="9"/>
  </w:num>
  <w:num w:numId="15">
    <w:abstractNumId w:val="5"/>
  </w:num>
  <w:num w:numId="16">
    <w:abstractNumId w:val="11"/>
  </w:num>
  <w:num w:numId="17">
    <w:abstractNumId w:val="1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463"/>
    <w:rsid w:val="00001A35"/>
    <w:rsid w:val="00006A2F"/>
    <w:rsid w:val="00017143"/>
    <w:rsid w:val="00020005"/>
    <w:rsid w:val="000333B0"/>
    <w:rsid w:val="00042506"/>
    <w:rsid w:val="00044102"/>
    <w:rsid w:val="000459DE"/>
    <w:rsid w:val="00054506"/>
    <w:rsid w:val="000555DC"/>
    <w:rsid w:val="000569CE"/>
    <w:rsid w:val="00086CE2"/>
    <w:rsid w:val="00095DEB"/>
    <w:rsid w:val="000A2C67"/>
    <w:rsid w:val="000B147E"/>
    <w:rsid w:val="000B497D"/>
    <w:rsid w:val="000D24CB"/>
    <w:rsid w:val="000D3035"/>
    <w:rsid w:val="000D411A"/>
    <w:rsid w:val="000D479E"/>
    <w:rsid w:val="000E5D07"/>
    <w:rsid w:val="0010596F"/>
    <w:rsid w:val="00115DF6"/>
    <w:rsid w:val="001174AA"/>
    <w:rsid w:val="00125861"/>
    <w:rsid w:val="001265AD"/>
    <w:rsid w:val="00154B31"/>
    <w:rsid w:val="0017088C"/>
    <w:rsid w:val="00182055"/>
    <w:rsid w:val="001939B9"/>
    <w:rsid w:val="001A322B"/>
    <w:rsid w:val="001A3F91"/>
    <w:rsid w:val="001B7117"/>
    <w:rsid w:val="001C1EC1"/>
    <w:rsid w:val="001E0DBB"/>
    <w:rsid w:val="001E7EC9"/>
    <w:rsid w:val="001F3E24"/>
    <w:rsid w:val="00202E24"/>
    <w:rsid w:val="00206F1C"/>
    <w:rsid w:val="00217EEB"/>
    <w:rsid w:val="002205A3"/>
    <w:rsid w:val="00226594"/>
    <w:rsid w:val="00236197"/>
    <w:rsid w:val="0024104B"/>
    <w:rsid w:val="0024662F"/>
    <w:rsid w:val="00246D8D"/>
    <w:rsid w:val="00254A0C"/>
    <w:rsid w:val="00257DEC"/>
    <w:rsid w:val="002644FE"/>
    <w:rsid w:val="002666B8"/>
    <w:rsid w:val="00285DE0"/>
    <w:rsid w:val="00285E5E"/>
    <w:rsid w:val="002A4501"/>
    <w:rsid w:val="002B33F7"/>
    <w:rsid w:val="002C5C68"/>
    <w:rsid w:val="002C6F64"/>
    <w:rsid w:val="002E7715"/>
    <w:rsid w:val="002F214F"/>
    <w:rsid w:val="002F3F4D"/>
    <w:rsid w:val="00303BB5"/>
    <w:rsid w:val="003049ED"/>
    <w:rsid w:val="00304AC0"/>
    <w:rsid w:val="00305CAF"/>
    <w:rsid w:val="00312260"/>
    <w:rsid w:val="00321FB3"/>
    <w:rsid w:val="0032313D"/>
    <w:rsid w:val="00326351"/>
    <w:rsid w:val="003314E0"/>
    <w:rsid w:val="00333C79"/>
    <w:rsid w:val="003517F0"/>
    <w:rsid w:val="00364E26"/>
    <w:rsid w:val="00373A4F"/>
    <w:rsid w:val="003747C0"/>
    <w:rsid w:val="0037700D"/>
    <w:rsid w:val="00381E74"/>
    <w:rsid w:val="0038657B"/>
    <w:rsid w:val="00392BEA"/>
    <w:rsid w:val="00395CB1"/>
    <w:rsid w:val="003A0BD6"/>
    <w:rsid w:val="003A3F8D"/>
    <w:rsid w:val="003A54B6"/>
    <w:rsid w:val="003A67E0"/>
    <w:rsid w:val="003B4166"/>
    <w:rsid w:val="003B64D9"/>
    <w:rsid w:val="003C620A"/>
    <w:rsid w:val="003D46FE"/>
    <w:rsid w:val="003D69A8"/>
    <w:rsid w:val="003E443E"/>
    <w:rsid w:val="003E59FC"/>
    <w:rsid w:val="003E5C74"/>
    <w:rsid w:val="003F0534"/>
    <w:rsid w:val="00410110"/>
    <w:rsid w:val="00422F16"/>
    <w:rsid w:val="00426435"/>
    <w:rsid w:val="004313E3"/>
    <w:rsid w:val="00450D3E"/>
    <w:rsid w:val="00453BB9"/>
    <w:rsid w:val="00456080"/>
    <w:rsid w:val="0045706B"/>
    <w:rsid w:val="00486D22"/>
    <w:rsid w:val="004874D7"/>
    <w:rsid w:val="00493487"/>
    <w:rsid w:val="004A1ED9"/>
    <w:rsid w:val="004A5422"/>
    <w:rsid w:val="004B2B77"/>
    <w:rsid w:val="004B484F"/>
    <w:rsid w:val="004C4AE2"/>
    <w:rsid w:val="004E7C9E"/>
    <w:rsid w:val="004F27A2"/>
    <w:rsid w:val="004F7272"/>
    <w:rsid w:val="00507084"/>
    <w:rsid w:val="0051128F"/>
    <w:rsid w:val="00521FE1"/>
    <w:rsid w:val="00524DED"/>
    <w:rsid w:val="005319D5"/>
    <w:rsid w:val="00536CBE"/>
    <w:rsid w:val="00542281"/>
    <w:rsid w:val="00552BE1"/>
    <w:rsid w:val="0056366E"/>
    <w:rsid w:val="00580B09"/>
    <w:rsid w:val="00580ED8"/>
    <w:rsid w:val="00587278"/>
    <w:rsid w:val="00590944"/>
    <w:rsid w:val="00596B2C"/>
    <w:rsid w:val="005A3422"/>
    <w:rsid w:val="005A343E"/>
    <w:rsid w:val="005A7D2E"/>
    <w:rsid w:val="005B3575"/>
    <w:rsid w:val="005B4835"/>
    <w:rsid w:val="005C32F1"/>
    <w:rsid w:val="005D6522"/>
    <w:rsid w:val="005E0D51"/>
    <w:rsid w:val="005E45A7"/>
    <w:rsid w:val="005F2033"/>
    <w:rsid w:val="005F3B98"/>
    <w:rsid w:val="00602CE4"/>
    <w:rsid w:val="00606E64"/>
    <w:rsid w:val="00611782"/>
    <w:rsid w:val="00615F28"/>
    <w:rsid w:val="00616F66"/>
    <w:rsid w:val="00621225"/>
    <w:rsid w:val="0064679D"/>
    <w:rsid w:val="006473C0"/>
    <w:rsid w:val="006477DA"/>
    <w:rsid w:val="00660200"/>
    <w:rsid w:val="006638C3"/>
    <w:rsid w:val="0066604C"/>
    <w:rsid w:val="006667D4"/>
    <w:rsid w:val="00683046"/>
    <w:rsid w:val="00691602"/>
    <w:rsid w:val="00692064"/>
    <w:rsid w:val="006A59AC"/>
    <w:rsid w:val="006A6D96"/>
    <w:rsid w:val="006A7173"/>
    <w:rsid w:val="006C3413"/>
    <w:rsid w:val="006C3DDB"/>
    <w:rsid w:val="006C6B35"/>
    <w:rsid w:val="006D0180"/>
    <w:rsid w:val="006D67B1"/>
    <w:rsid w:val="006E48F6"/>
    <w:rsid w:val="006E601A"/>
    <w:rsid w:val="006F085D"/>
    <w:rsid w:val="006F1E06"/>
    <w:rsid w:val="006F73DD"/>
    <w:rsid w:val="00716337"/>
    <w:rsid w:val="0072406B"/>
    <w:rsid w:val="007370A7"/>
    <w:rsid w:val="00741E9D"/>
    <w:rsid w:val="007519EE"/>
    <w:rsid w:val="00773572"/>
    <w:rsid w:val="00792218"/>
    <w:rsid w:val="007A0FD2"/>
    <w:rsid w:val="007A5E65"/>
    <w:rsid w:val="007A66BE"/>
    <w:rsid w:val="007A6B18"/>
    <w:rsid w:val="007B3B6D"/>
    <w:rsid w:val="007B6F11"/>
    <w:rsid w:val="007B7D9F"/>
    <w:rsid w:val="007D1A36"/>
    <w:rsid w:val="007D7A3A"/>
    <w:rsid w:val="007F4972"/>
    <w:rsid w:val="00801B0A"/>
    <w:rsid w:val="00805B2E"/>
    <w:rsid w:val="008068C2"/>
    <w:rsid w:val="00817D5F"/>
    <w:rsid w:val="00822942"/>
    <w:rsid w:val="00824C1B"/>
    <w:rsid w:val="00825CCA"/>
    <w:rsid w:val="008326AD"/>
    <w:rsid w:val="00837C1C"/>
    <w:rsid w:val="0084627E"/>
    <w:rsid w:val="0086093C"/>
    <w:rsid w:val="00872B87"/>
    <w:rsid w:val="00883107"/>
    <w:rsid w:val="008A673B"/>
    <w:rsid w:val="008E0EC0"/>
    <w:rsid w:val="0090135E"/>
    <w:rsid w:val="0091181B"/>
    <w:rsid w:val="00914BA2"/>
    <w:rsid w:val="00921729"/>
    <w:rsid w:val="00923897"/>
    <w:rsid w:val="00924D8D"/>
    <w:rsid w:val="00926464"/>
    <w:rsid w:val="009339B3"/>
    <w:rsid w:val="00944109"/>
    <w:rsid w:val="0094452D"/>
    <w:rsid w:val="00946CFD"/>
    <w:rsid w:val="009508C1"/>
    <w:rsid w:val="0095114B"/>
    <w:rsid w:val="00962C83"/>
    <w:rsid w:val="00984211"/>
    <w:rsid w:val="00987D89"/>
    <w:rsid w:val="00991049"/>
    <w:rsid w:val="009A3C22"/>
    <w:rsid w:val="009A58FC"/>
    <w:rsid w:val="009A6C3C"/>
    <w:rsid w:val="009B2A8C"/>
    <w:rsid w:val="009B6234"/>
    <w:rsid w:val="009C4AAD"/>
    <w:rsid w:val="009C5FC1"/>
    <w:rsid w:val="009D0CDC"/>
    <w:rsid w:val="009D3D9D"/>
    <w:rsid w:val="00A007F8"/>
    <w:rsid w:val="00A01F1C"/>
    <w:rsid w:val="00A05B19"/>
    <w:rsid w:val="00A13FF2"/>
    <w:rsid w:val="00A1420B"/>
    <w:rsid w:val="00A16266"/>
    <w:rsid w:val="00A254DB"/>
    <w:rsid w:val="00A27C4E"/>
    <w:rsid w:val="00A27F68"/>
    <w:rsid w:val="00A43118"/>
    <w:rsid w:val="00A46FD9"/>
    <w:rsid w:val="00A725C8"/>
    <w:rsid w:val="00A734C3"/>
    <w:rsid w:val="00A76D56"/>
    <w:rsid w:val="00A82C16"/>
    <w:rsid w:val="00A845A0"/>
    <w:rsid w:val="00A846F3"/>
    <w:rsid w:val="00AA3F89"/>
    <w:rsid w:val="00AB5794"/>
    <w:rsid w:val="00AB6140"/>
    <w:rsid w:val="00AD1871"/>
    <w:rsid w:val="00AE40E4"/>
    <w:rsid w:val="00AE5E5A"/>
    <w:rsid w:val="00AF0988"/>
    <w:rsid w:val="00AF4012"/>
    <w:rsid w:val="00AF47F6"/>
    <w:rsid w:val="00AF61DF"/>
    <w:rsid w:val="00B01449"/>
    <w:rsid w:val="00B056B3"/>
    <w:rsid w:val="00B07923"/>
    <w:rsid w:val="00B1074A"/>
    <w:rsid w:val="00B2091E"/>
    <w:rsid w:val="00B316DB"/>
    <w:rsid w:val="00B31D18"/>
    <w:rsid w:val="00B52C01"/>
    <w:rsid w:val="00B56039"/>
    <w:rsid w:val="00B663FF"/>
    <w:rsid w:val="00B775D9"/>
    <w:rsid w:val="00B8049C"/>
    <w:rsid w:val="00B82A07"/>
    <w:rsid w:val="00BA543C"/>
    <w:rsid w:val="00BC561B"/>
    <w:rsid w:val="00BC6F44"/>
    <w:rsid w:val="00BC7072"/>
    <w:rsid w:val="00BD7A18"/>
    <w:rsid w:val="00BF24F9"/>
    <w:rsid w:val="00C00EBA"/>
    <w:rsid w:val="00C2088A"/>
    <w:rsid w:val="00C30906"/>
    <w:rsid w:val="00C345B9"/>
    <w:rsid w:val="00C35B73"/>
    <w:rsid w:val="00C35D38"/>
    <w:rsid w:val="00C41170"/>
    <w:rsid w:val="00C46C4E"/>
    <w:rsid w:val="00C476F2"/>
    <w:rsid w:val="00C51836"/>
    <w:rsid w:val="00C776BA"/>
    <w:rsid w:val="00C85EED"/>
    <w:rsid w:val="00C90DD8"/>
    <w:rsid w:val="00CA2199"/>
    <w:rsid w:val="00CA61BA"/>
    <w:rsid w:val="00CB74DB"/>
    <w:rsid w:val="00CB7E4C"/>
    <w:rsid w:val="00CC5800"/>
    <w:rsid w:val="00CC6CCF"/>
    <w:rsid w:val="00CD6305"/>
    <w:rsid w:val="00CE0461"/>
    <w:rsid w:val="00CE2159"/>
    <w:rsid w:val="00CF5F80"/>
    <w:rsid w:val="00D031E8"/>
    <w:rsid w:val="00D12404"/>
    <w:rsid w:val="00D13D15"/>
    <w:rsid w:val="00D1719D"/>
    <w:rsid w:val="00D22C64"/>
    <w:rsid w:val="00D23E58"/>
    <w:rsid w:val="00D34CD1"/>
    <w:rsid w:val="00D36999"/>
    <w:rsid w:val="00D462E9"/>
    <w:rsid w:val="00D5420E"/>
    <w:rsid w:val="00D6415C"/>
    <w:rsid w:val="00D711DA"/>
    <w:rsid w:val="00D76EA2"/>
    <w:rsid w:val="00D8756E"/>
    <w:rsid w:val="00D92250"/>
    <w:rsid w:val="00D97064"/>
    <w:rsid w:val="00DA21A8"/>
    <w:rsid w:val="00DB03F2"/>
    <w:rsid w:val="00DB69BE"/>
    <w:rsid w:val="00DC4F26"/>
    <w:rsid w:val="00DD28D5"/>
    <w:rsid w:val="00DD2EA5"/>
    <w:rsid w:val="00DD5B58"/>
    <w:rsid w:val="00DE0DD8"/>
    <w:rsid w:val="00DE1B14"/>
    <w:rsid w:val="00DF30CA"/>
    <w:rsid w:val="00E17DB9"/>
    <w:rsid w:val="00E227C0"/>
    <w:rsid w:val="00E45CDE"/>
    <w:rsid w:val="00E46ABF"/>
    <w:rsid w:val="00E50EB8"/>
    <w:rsid w:val="00E52CFF"/>
    <w:rsid w:val="00E71879"/>
    <w:rsid w:val="00E74A0D"/>
    <w:rsid w:val="00E8589E"/>
    <w:rsid w:val="00E85B56"/>
    <w:rsid w:val="00E90D81"/>
    <w:rsid w:val="00E930A4"/>
    <w:rsid w:val="00EA1A16"/>
    <w:rsid w:val="00EA3C40"/>
    <w:rsid w:val="00EB0A25"/>
    <w:rsid w:val="00EB0B5E"/>
    <w:rsid w:val="00EB1B99"/>
    <w:rsid w:val="00EC0B1F"/>
    <w:rsid w:val="00EC1482"/>
    <w:rsid w:val="00ED228E"/>
    <w:rsid w:val="00ED627F"/>
    <w:rsid w:val="00ED70F3"/>
    <w:rsid w:val="00EE7C2F"/>
    <w:rsid w:val="00EF06B9"/>
    <w:rsid w:val="00F01790"/>
    <w:rsid w:val="00F04C7F"/>
    <w:rsid w:val="00F152DE"/>
    <w:rsid w:val="00F16493"/>
    <w:rsid w:val="00F179C1"/>
    <w:rsid w:val="00F26AB6"/>
    <w:rsid w:val="00F54661"/>
    <w:rsid w:val="00F621B7"/>
    <w:rsid w:val="00F860EC"/>
    <w:rsid w:val="00F92490"/>
    <w:rsid w:val="00F96192"/>
    <w:rsid w:val="00FA36F5"/>
    <w:rsid w:val="00FB6AAD"/>
    <w:rsid w:val="00FC0BE2"/>
    <w:rsid w:val="00FC69C9"/>
    <w:rsid w:val="00FD0C68"/>
    <w:rsid w:val="00FE046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343E"/>
    <w:pPr>
      <w:spacing w:after="200" w:line="276" w:lineRule="auto"/>
    </w:pPr>
    <w:rPr>
      <w:rFonts w:eastAsia="Times New Roman"/>
      <w:color w:val="000000"/>
    </w:rPr>
  </w:style>
  <w:style w:type="paragraph" w:styleId="Heading1">
    <w:name w:val="heading 1"/>
    <w:basedOn w:val="Normal"/>
    <w:next w:val="Normal"/>
    <w:link w:val="Heading1Char"/>
    <w:uiPriority w:val="99"/>
    <w:qFormat/>
    <w:rsid w:val="005A343E"/>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A343E"/>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94452D"/>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94452D"/>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94452D"/>
    <w:pPr>
      <w:keepNext/>
      <w:keepLines/>
      <w:spacing w:before="220" w:after="40"/>
      <w:outlineLvl w:val="4"/>
    </w:pPr>
    <w:rPr>
      <w:b/>
    </w:rPr>
  </w:style>
  <w:style w:type="paragraph" w:styleId="Heading6">
    <w:name w:val="heading 6"/>
    <w:basedOn w:val="Normal"/>
    <w:next w:val="Normal"/>
    <w:link w:val="Heading6Char"/>
    <w:uiPriority w:val="99"/>
    <w:qFormat/>
    <w:rsid w:val="0094452D"/>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343E"/>
    <w:rPr>
      <w:rFonts w:ascii="Cambria" w:hAnsi="Cambria" w:cs="Times New Roman"/>
      <w:b/>
      <w:bCs/>
      <w:color w:val="365F91"/>
      <w:sz w:val="28"/>
      <w:szCs w:val="28"/>
      <w:lang w:eastAsia="pt-BR"/>
    </w:rPr>
  </w:style>
  <w:style w:type="character" w:customStyle="1" w:styleId="Heading2Char">
    <w:name w:val="Heading 2 Char"/>
    <w:basedOn w:val="DefaultParagraphFont"/>
    <w:link w:val="Heading2"/>
    <w:uiPriority w:val="99"/>
    <w:locked/>
    <w:rsid w:val="005A343E"/>
    <w:rPr>
      <w:rFonts w:ascii="Cambria" w:hAnsi="Cambria" w:cs="Times New Roman"/>
      <w:b/>
      <w:bCs/>
      <w:color w:val="4F81BD"/>
      <w:sz w:val="26"/>
      <w:szCs w:val="26"/>
      <w:lang w:eastAsia="pt-BR"/>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table" w:customStyle="1" w:styleId="TableNormal1">
    <w:name w:val="Table Normal1"/>
    <w:uiPriority w:val="99"/>
    <w:rsid w:val="0094452D"/>
    <w:pPr>
      <w:spacing w:after="200" w:line="276" w:lineRule="auto"/>
    </w:pPr>
    <w:rPr>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94452D"/>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table" w:styleId="TableGrid">
    <w:name w:val="Table Grid"/>
    <w:basedOn w:val="TableNormal"/>
    <w:uiPriority w:val="99"/>
    <w:rsid w:val="005A34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A343E"/>
    <w:pPr>
      <w:ind w:left="720"/>
    </w:pPr>
  </w:style>
  <w:style w:type="paragraph" w:styleId="NormalWeb">
    <w:name w:val="Normal (Web)"/>
    <w:basedOn w:val="Normal"/>
    <w:uiPriority w:val="99"/>
    <w:rsid w:val="005A343E"/>
    <w:pPr>
      <w:spacing w:before="100" w:beforeAutospacing="1" w:after="100" w:afterAutospacing="1" w:line="240" w:lineRule="auto"/>
    </w:pPr>
    <w:rPr>
      <w:rFonts w:ascii="Times New Roman" w:hAnsi="Times New Roman" w:cs="Times New Roman"/>
      <w:sz w:val="24"/>
      <w:szCs w:val="24"/>
    </w:rPr>
  </w:style>
  <w:style w:type="paragraph" w:styleId="EndnoteText">
    <w:name w:val="endnote text"/>
    <w:basedOn w:val="Normal"/>
    <w:link w:val="EndnoteTextChar"/>
    <w:uiPriority w:val="99"/>
    <w:semiHidden/>
    <w:rsid w:val="005A343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A343E"/>
    <w:rPr>
      <w:rFonts w:eastAsia="Times New Roman" w:cs="Times New Roman"/>
      <w:sz w:val="20"/>
      <w:szCs w:val="20"/>
      <w:lang w:eastAsia="pt-BR"/>
    </w:rPr>
  </w:style>
  <w:style w:type="character" w:styleId="EndnoteReference">
    <w:name w:val="endnote reference"/>
    <w:basedOn w:val="DefaultParagraphFont"/>
    <w:uiPriority w:val="99"/>
    <w:semiHidden/>
    <w:rsid w:val="005A343E"/>
    <w:rPr>
      <w:rFonts w:cs="Times New Roman"/>
      <w:vertAlign w:val="superscript"/>
    </w:rPr>
  </w:style>
  <w:style w:type="paragraph" w:styleId="TOCHeading">
    <w:name w:val="TOC Heading"/>
    <w:basedOn w:val="Heading1"/>
    <w:next w:val="Normal"/>
    <w:uiPriority w:val="99"/>
    <w:qFormat/>
    <w:rsid w:val="005A343E"/>
    <w:pPr>
      <w:outlineLvl w:val="9"/>
    </w:pPr>
  </w:style>
  <w:style w:type="paragraph" w:styleId="BalloonText">
    <w:name w:val="Balloon Text"/>
    <w:basedOn w:val="Normal"/>
    <w:link w:val="BalloonTextChar"/>
    <w:uiPriority w:val="99"/>
    <w:semiHidden/>
    <w:rsid w:val="005A3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343E"/>
    <w:rPr>
      <w:rFonts w:ascii="Tahoma" w:hAnsi="Tahoma" w:cs="Tahoma"/>
      <w:sz w:val="16"/>
      <w:szCs w:val="16"/>
      <w:lang w:eastAsia="pt-BR"/>
    </w:rPr>
  </w:style>
  <w:style w:type="paragraph" w:styleId="TOC1">
    <w:name w:val="toc 1"/>
    <w:basedOn w:val="Normal"/>
    <w:next w:val="Normal"/>
    <w:autoRedefine/>
    <w:uiPriority w:val="99"/>
    <w:semiHidden/>
    <w:rsid w:val="00D5420E"/>
    <w:pPr>
      <w:tabs>
        <w:tab w:val="left" w:pos="440"/>
        <w:tab w:val="right" w:leader="dot" w:pos="9072"/>
      </w:tabs>
      <w:spacing w:after="100"/>
    </w:pPr>
  </w:style>
  <w:style w:type="character" w:styleId="Hyperlink">
    <w:name w:val="Hyperlink"/>
    <w:basedOn w:val="DefaultParagraphFont"/>
    <w:uiPriority w:val="99"/>
    <w:rsid w:val="005A343E"/>
    <w:rPr>
      <w:rFonts w:cs="Times New Roman"/>
      <w:color w:val="0000FF"/>
      <w:u w:val="single"/>
    </w:rPr>
  </w:style>
  <w:style w:type="paragraph" w:styleId="TOC2">
    <w:name w:val="toc 2"/>
    <w:basedOn w:val="Normal"/>
    <w:next w:val="Normal"/>
    <w:autoRedefine/>
    <w:uiPriority w:val="99"/>
    <w:semiHidden/>
    <w:rsid w:val="005A343E"/>
    <w:pPr>
      <w:spacing w:after="100"/>
      <w:ind w:left="220"/>
    </w:pPr>
  </w:style>
  <w:style w:type="paragraph" w:styleId="TOC3">
    <w:name w:val="toc 3"/>
    <w:basedOn w:val="Normal"/>
    <w:next w:val="Normal"/>
    <w:autoRedefine/>
    <w:uiPriority w:val="99"/>
    <w:semiHidden/>
    <w:rsid w:val="005A343E"/>
    <w:pPr>
      <w:spacing w:after="100"/>
      <w:ind w:left="440"/>
    </w:pPr>
  </w:style>
  <w:style w:type="paragraph" w:styleId="Bibliography">
    <w:name w:val="Bibliography"/>
    <w:basedOn w:val="Normal"/>
    <w:next w:val="Normal"/>
    <w:uiPriority w:val="99"/>
    <w:rsid w:val="005A343E"/>
  </w:style>
  <w:style w:type="paragraph" w:styleId="FootnoteText">
    <w:name w:val="footnote text"/>
    <w:basedOn w:val="Normal"/>
    <w:link w:val="FootnoteTextChar"/>
    <w:uiPriority w:val="99"/>
    <w:semiHidden/>
    <w:rsid w:val="005A343E"/>
    <w:pPr>
      <w:spacing w:after="0" w:line="240" w:lineRule="auto"/>
    </w:pPr>
    <w:rPr>
      <w:sz w:val="20"/>
      <w:szCs w:val="20"/>
    </w:rPr>
  </w:style>
  <w:style w:type="character" w:customStyle="1" w:styleId="FootnoteTextChar">
    <w:name w:val="Footnote Text Char"/>
    <w:basedOn w:val="DefaultParagraphFont"/>
    <w:link w:val="FootnoteText"/>
    <w:uiPriority w:val="99"/>
    <w:locked/>
    <w:rsid w:val="005A343E"/>
    <w:rPr>
      <w:rFonts w:eastAsia="Times New Roman" w:cs="Times New Roman"/>
      <w:sz w:val="20"/>
      <w:szCs w:val="20"/>
      <w:lang w:eastAsia="pt-BR"/>
    </w:rPr>
  </w:style>
  <w:style w:type="character" w:styleId="FootnoteReference">
    <w:name w:val="footnote reference"/>
    <w:basedOn w:val="DefaultParagraphFont"/>
    <w:uiPriority w:val="99"/>
    <w:semiHidden/>
    <w:rsid w:val="005A343E"/>
    <w:rPr>
      <w:rFonts w:cs="Times New Roman"/>
      <w:vertAlign w:val="superscript"/>
    </w:rPr>
  </w:style>
  <w:style w:type="paragraph" w:styleId="Header">
    <w:name w:val="header"/>
    <w:basedOn w:val="Normal"/>
    <w:link w:val="HeaderChar"/>
    <w:uiPriority w:val="99"/>
    <w:rsid w:val="005A343E"/>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5A343E"/>
    <w:rPr>
      <w:rFonts w:eastAsia="Times New Roman" w:cs="Times New Roman"/>
      <w:lang w:eastAsia="pt-BR"/>
    </w:rPr>
  </w:style>
  <w:style w:type="paragraph" w:styleId="Footer">
    <w:name w:val="footer"/>
    <w:basedOn w:val="Normal"/>
    <w:link w:val="FooterChar"/>
    <w:uiPriority w:val="99"/>
    <w:rsid w:val="005A343E"/>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5A343E"/>
    <w:rPr>
      <w:rFonts w:eastAsia="Times New Roman" w:cs="Times New Roman"/>
      <w:lang w:eastAsia="pt-BR"/>
    </w:rPr>
  </w:style>
  <w:style w:type="table" w:styleId="LightShading">
    <w:name w:val="Light Shading"/>
    <w:basedOn w:val="TableNormal"/>
    <w:uiPriority w:val="99"/>
    <w:rsid w:val="005A343E"/>
    <w:rPr>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5A343E"/>
    <w:rPr>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LightGrid-Accent4">
    <w:name w:val="Light Grid Accent 4"/>
    <w:basedOn w:val="TableNormal"/>
    <w:uiPriority w:val="99"/>
    <w:rsid w:val="005A343E"/>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
    <w:name w:val="Light Grid"/>
    <w:basedOn w:val="TableNormal"/>
    <w:uiPriority w:val="99"/>
    <w:rsid w:val="005A343E"/>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Calibri"/>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Calibri"/>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3-Accent5">
    <w:name w:val="Medium Grid 3 Accent 5"/>
    <w:basedOn w:val="TableNormal"/>
    <w:uiPriority w:val="99"/>
    <w:rsid w:val="005A343E"/>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
    <w:name w:val="Medium Grid 3"/>
    <w:basedOn w:val="TableNormal"/>
    <w:uiPriority w:val="99"/>
    <w:rsid w:val="005A343E"/>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1-Accent1">
    <w:name w:val="Medium Grid 1 Accent 1"/>
    <w:basedOn w:val="TableNormal"/>
    <w:uiPriority w:val="99"/>
    <w:rsid w:val="005A343E"/>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Calibri"/>
        <w:b/>
        <w:bCs/>
      </w:rPr>
    </w:tblStylePr>
    <w:tblStylePr w:type="lastRow">
      <w:rPr>
        <w:rFonts w:cs="Calibri"/>
        <w:b/>
        <w:bCs/>
      </w:rPr>
      <w:tblPr/>
      <w:tcPr>
        <w:tcBorders>
          <w:top w:val="single" w:sz="18" w:space="0" w:color="7BA0CD"/>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7BFDE"/>
      </w:tcPr>
    </w:tblStylePr>
    <w:tblStylePr w:type="band1Horz">
      <w:rPr>
        <w:rFonts w:cs="Calibri"/>
      </w:rPr>
      <w:tblPr/>
      <w:tcPr>
        <w:shd w:val="clear" w:color="auto" w:fill="A7BFDE"/>
      </w:tcPr>
    </w:tblStylePr>
  </w:style>
  <w:style w:type="table" w:styleId="MediumGrid1">
    <w:name w:val="Medium Grid 1"/>
    <w:basedOn w:val="TableNormal"/>
    <w:uiPriority w:val="99"/>
    <w:rsid w:val="005A343E"/>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Calibri"/>
        <w:b/>
        <w:bCs/>
      </w:rPr>
    </w:tblStylePr>
    <w:tblStylePr w:type="lastRow">
      <w:rPr>
        <w:rFonts w:cs="Calibri"/>
        <w:b/>
        <w:bCs/>
      </w:rPr>
      <w:tblPr/>
      <w:tcPr>
        <w:tcBorders>
          <w:top w:val="single" w:sz="18" w:space="0" w:color="404040"/>
        </w:tcBorders>
      </w:tcPr>
    </w:tblStylePr>
    <w:tblStylePr w:type="firstCol">
      <w:rPr>
        <w:rFonts w:cs="Calibri"/>
        <w:b/>
        <w:bCs/>
      </w:rPr>
    </w:tblStylePr>
    <w:tblStylePr w:type="lastCol">
      <w:rPr>
        <w:rFonts w:cs="Calibri"/>
        <w:b/>
        <w:bCs/>
      </w:r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character" w:customStyle="1" w:styleId="wrapper">
    <w:name w:val="wrapper"/>
    <w:basedOn w:val="DefaultParagraphFont"/>
    <w:uiPriority w:val="99"/>
    <w:rsid w:val="005A343E"/>
    <w:rPr>
      <w:rFonts w:cs="Times New Roman"/>
    </w:rPr>
  </w:style>
  <w:style w:type="character" w:customStyle="1" w:styleId="highwire-citation-authors">
    <w:name w:val="highwire-citation-authors"/>
    <w:basedOn w:val="DefaultParagraphFont"/>
    <w:uiPriority w:val="99"/>
    <w:rsid w:val="005A343E"/>
    <w:rPr>
      <w:rFonts w:cs="Times New Roman"/>
    </w:rPr>
  </w:style>
  <w:style w:type="character" w:customStyle="1" w:styleId="highwire-citation-author">
    <w:name w:val="highwire-citation-author"/>
    <w:basedOn w:val="DefaultParagraphFont"/>
    <w:uiPriority w:val="99"/>
    <w:rsid w:val="005A343E"/>
    <w:rPr>
      <w:rFonts w:cs="Times New Roman"/>
    </w:rPr>
  </w:style>
  <w:style w:type="paragraph" w:styleId="Subtitle">
    <w:name w:val="Subtitle"/>
    <w:basedOn w:val="Normal"/>
    <w:next w:val="Normal"/>
    <w:link w:val="SubtitleChar"/>
    <w:uiPriority w:val="99"/>
    <w:qFormat/>
    <w:rsid w:val="0094452D"/>
    <w:pPr>
      <w:keepNext/>
      <w:keepLines/>
      <w:spacing w:before="360" w:after="80"/>
    </w:pPr>
    <w:rPr>
      <w:rFonts w:ascii="Georgia" w:eastAsia="Calibri"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table" w:customStyle="1" w:styleId="Estilo">
    <w:name w:val="Estilo"/>
    <w:basedOn w:val="TableNormal1"/>
    <w:uiPriority w:val="99"/>
    <w:rsid w:val="0094452D"/>
    <w:pPr>
      <w:spacing w:after="0" w:line="240" w:lineRule="auto"/>
    </w:pPr>
    <w:rPr>
      <w:color w:val="366091"/>
    </w:rPr>
    <w:tblPr>
      <w:tblStyleRowBandSize w:val="1"/>
      <w:tblStyleColBandSize w:val="1"/>
      <w:tblCellMar>
        <w:top w:w="0" w:type="dxa"/>
        <w:left w:w="115" w:type="dxa"/>
        <w:bottom w:w="0" w:type="dxa"/>
        <w:right w:w="115" w:type="dxa"/>
      </w:tblCellMar>
    </w:tblPr>
    <w:tcPr>
      <w:shd w:val="clear" w:color="auto" w:fill="C0C0C0"/>
    </w:tcPr>
    <w:tblStylePr w:type="firstRow">
      <w:pPr>
        <w:spacing w:before="0" w:after="0"/>
      </w:pPr>
      <w:rPr>
        <w:rFonts w:ascii="Cambria" w:eastAsia="Times New Roman"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Cambria"/>
        <w:b/>
      </w:rPr>
    </w:tblStylePr>
    <w:tblStylePr w:type="lastCol">
      <w:rPr>
        <w:rFonts w:ascii="Cambria" w:eastAsia="Times New Roman"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Calibri"/>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Calibri"/>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Estilo2">
    <w:name w:val="Estilo2"/>
    <w:basedOn w:val="TableNormal1"/>
    <w:uiPriority w:val="99"/>
    <w:rsid w:val="0094452D"/>
    <w:pPr>
      <w:spacing w:after="0" w:line="240" w:lineRule="auto"/>
    </w:pPr>
    <w:rPr>
      <w:color w:val="366091"/>
    </w:rPr>
    <w:tblPr>
      <w:tblStyleRowBandSize w:val="1"/>
      <w:tblStyleColBandSize w:val="1"/>
      <w:tblCellMar>
        <w:top w:w="0" w:type="dxa"/>
        <w:left w:w="115" w:type="dxa"/>
        <w:bottom w:w="0" w:type="dxa"/>
        <w:right w:w="115" w:type="dxa"/>
      </w:tblCellMar>
    </w:tblPr>
    <w:tcPr>
      <w:shd w:val="clear" w:color="auto" w:fill="C0C0C0"/>
    </w:tcPr>
  </w:style>
  <w:style w:type="table" w:customStyle="1" w:styleId="Estilo1">
    <w:name w:val="Estilo1"/>
    <w:basedOn w:val="TableNormal1"/>
    <w:uiPriority w:val="99"/>
    <w:rsid w:val="0094452D"/>
    <w:pPr>
      <w:spacing w:after="0" w:line="240" w:lineRule="auto"/>
    </w:pPr>
    <w:rPr>
      <w:color w:val="366091"/>
    </w:rPr>
    <w:tblPr>
      <w:tblStyleRowBandSize w:val="1"/>
      <w:tblStyleColBandSize w:val="1"/>
      <w:tblCellMar>
        <w:top w:w="0" w:type="dxa"/>
        <w:left w:w="115" w:type="dxa"/>
        <w:bottom w:w="0" w:type="dxa"/>
        <w:right w:w="115" w:type="dxa"/>
      </w:tblCellMar>
    </w:tblPr>
    <w:tcPr>
      <w:shd w:val="clear" w:color="auto" w:fill="C0C0C0"/>
    </w:tcPr>
  </w:style>
  <w:style w:type="table" w:styleId="LightList-Accent5">
    <w:name w:val="Light List Accent 5"/>
    <w:basedOn w:val="TableNormal"/>
    <w:uiPriority w:val="99"/>
    <w:rsid w:val="00EC1482"/>
    <w:rPr>
      <w:rFonts w:cs="Times New Roman"/>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Emphasis">
    <w:name w:val="Emphasis"/>
    <w:basedOn w:val="DefaultParagraphFont"/>
    <w:uiPriority w:val="99"/>
    <w:qFormat/>
    <w:rsid w:val="00EC1482"/>
    <w:rPr>
      <w:rFonts w:cs="Times New Roman"/>
      <w:i/>
      <w:iCs/>
    </w:rPr>
  </w:style>
  <w:style w:type="character" w:customStyle="1" w:styleId="nlmarticle-title">
    <w:name w:val="nlm_article-title"/>
    <w:basedOn w:val="DefaultParagraphFont"/>
    <w:uiPriority w:val="99"/>
    <w:rsid w:val="00EC1482"/>
    <w:rPr>
      <w:rFonts w:cs="Times New Roman"/>
    </w:rPr>
  </w:style>
  <w:style w:type="character" w:customStyle="1" w:styleId="nlmyear">
    <w:name w:val="nlm_year"/>
    <w:basedOn w:val="DefaultParagraphFont"/>
    <w:uiPriority w:val="99"/>
    <w:rsid w:val="00EC1482"/>
    <w:rPr>
      <w:rFonts w:cs="Times New Roman"/>
    </w:rPr>
  </w:style>
  <w:style w:type="character" w:customStyle="1" w:styleId="nlmfpage">
    <w:name w:val="nlm_fpage"/>
    <w:basedOn w:val="DefaultParagraphFont"/>
    <w:uiPriority w:val="99"/>
    <w:rsid w:val="00EC1482"/>
    <w:rPr>
      <w:rFonts w:cs="Times New Roman"/>
    </w:rPr>
  </w:style>
  <w:style w:type="character" w:customStyle="1" w:styleId="nlmlpage">
    <w:name w:val="nlm_lpage"/>
    <w:basedOn w:val="DefaultParagraphFont"/>
    <w:uiPriority w:val="99"/>
    <w:rsid w:val="00EC1482"/>
    <w:rPr>
      <w:rFonts w:cs="Times New Roman"/>
    </w:rPr>
  </w:style>
  <w:style w:type="paragraph" w:customStyle="1" w:styleId="DecimalAligned">
    <w:name w:val="Decimal Aligned"/>
    <w:basedOn w:val="Normal"/>
    <w:uiPriority w:val="99"/>
    <w:rsid w:val="00CF5F80"/>
    <w:pPr>
      <w:tabs>
        <w:tab w:val="decimal" w:pos="360"/>
      </w:tabs>
    </w:pPr>
    <w:rPr>
      <w:rFonts w:eastAsia="Calibri" w:cs="Times New Roman"/>
      <w:color w:val="auto"/>
    </w:rPr>
  </w:style>
  <w:style w:type="character" w:styleId="SubtleEmphasis">
    <w:name w:val="Subtle Emphasis"/>
    <w:basedOn w:val="DefaultParagraphFont"/>
    <w:uiPriority w:val="99"/>
    <w:qFormat/>
    <w:rsid w:val="00CF5F80"/>
    <w:rPr>
      <w:rFonts w:cs="Times New Roman"/>
      <w:i/>
      <w:iCs/>
      <w:color w:val="auto"/>
    </w:rPr>
  </w:style>
  <w:style w:type="table" w:styleId="MediumShading2-Accent5">
    <w:name w:val="Medium Shading 2 Accent 5"/>
    <w:basedOn w:val="TableNormal"/>
    <w:uiPriority w:val="99"/>
    <w:rsid w:val="00CF5F80"/>
    <w:rPr>
      <w:rFonts w:eastAsia="Times New Roman" w:cs="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xmsonormal">
    <w:name w:val="x_msonormal"/>
    <w:basedOn w:val="Normal"/>
    <w:uiPriority w:val="99"/>
    <w:rsid w:val="00B056B3"/>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300232238">
      <w:marLeft w:val="0"/>
      <w:marRight w:val="0"/>
      <w:marTop w:val="0"/>
      <w:marBottom w:val="0"/>
      <w:divBdr>
        <w:top w:val="none" w:sz="0" w:space="0" w:color="auto"/>
        <w:left w:val="none" w:sz="0" w:space="0" w:color="auto"/>
        <w:bottom w:val="none" w:sz="0" w:space="0" w:color="auto"/>
        <w:right w:val="none" w:sz="0" w:space="0" w:color="auto"/>
      </w:divBdr>
      <w:divsChild>
        <w:div w:id="300232264">
          <w:marLeft w:val="547"/>
          <w:marRight w:val="0"/>
          <w:marTop w:val="0"/>
          <w:marBottom w:val="0"/>
          <w:divBdr>
            <w:top w:val="none" w:sz="0" w:space="0" w:color="auto"/>
            <w:left w:val="none" w:sz="0" w:space="0" w:color="auto"/>
            <w:bottom w:val="none" w:sz="0" w:space="0" w:color="auto"/>
            <w:right w:val="none" w:sz="0" w:space="0" w:color="auto"/>
          </w:divBdr>
        </w:div>
      </w:divsChild>
    </w:div>
    <w:div w:id="300232246">
      <w:marLeft w:val="0"/>
      <w:marRight w:val="0"/>
      <w:marTop w:val="0"/>
      <w:marBottom w:val="0"/>
      <w:divBdr>
        <w:top w:val="none" w:sz="0" w:space="0" w:color="auto"/>
        <w:left w:val="none" w:sz="0" w:space="0" w:color="auto"/>
        <w:bottom w:val="none" w:sz="0" w:space="0" w:color="auto"/>
        <w:right w:val="none" w:sz="0" w:space="0" w:color="auto"/>
      </w:divBdr>
    </w:div>
    <w:div w:id="300232247">
      <w:marLeft w:val="0"/>
      <w:marRight w:val="0"/>
      <w:marTop w:val="0"/>
      <w:marBottom w:val="0"/>
      <w:divBdr>
        <w:top w:val="none" w:sz="0" w:space="0" w:color="auto"/>
        <w:left w:val="none" w:sz="0" w:space="0" w:color="auto"/>
        <w:bottom w:val="none" w:sz="0" w:space="0" w:color="auto"/>
        <w:right w:val="none" w:sz="0" w:space="0" w:color="auto"/>
      </w:divBdr>
      <w:divsChild>
        <w:div w:id="300232269">
          <w:marLeft w:val="0"/>
          <w:marRight w:val="0"/>
          <w:marTop w:val="0"/>
          <w:marBottom w:val="240"/>
          <w:divBdr>
            <w:top w:val="none" w:sz="0" w:space="0" w:color="auto"/>
            <w:left w:val="none" w:sz="0" w:space="0" w:color="auto"/>
            <w:bottom w:val="none" w:sz="0" w:space="0" w:color="auto"/>
            <w:right w:val="none" w:sz="0" w:space="0" w:color="auto"/>
          </w:divBdr>
        </w:div>
      </w:divsChild>
    </w:div>
    <w:div w:id="300232248">
      <w:marLeft w:val="0"/>
      <w:marRight w:val="0"/>
      <w:marTop w:val="0"/>
      <w:marBottom w:val="0"/>
      <w:divBdr>
        <w:top w:val="none" w:sz="0" w:space="0" w:color="auto"/>
        <w:left w:val="none" w:sz="0" w:space="0" w:color="auto"/>
        <w:bottom w:val="none" w:sz="0" w:space="0" w:color="auto"/>
        <w:right w:val="none" w:sz="0" w:space="0" w:color="auto"/>
      </w:divBdr>
      <w:divsChild>
        <w:div w:id="300232242">
          <w:marLeft w:val="547"/>
          <w:marRight w:val="0"/>
          <w:marTop w:val="0"/>
          <w:marBottom w:val="0"/>
          <w:divBdr>
            <w:top w:val="none" w:sz="0" w:space="0" w:color="auto"/>
            <w:left w:val="none" w:sz="0" w:space="0" w:color="auto"/>
            <w:bottom w:val="none" w:sz="0" w:space="0" w:color="auto"/>
            <w:right w:val="none" w:sz="0" w:space="0" w:color="auto"/>
          </w:divBdr>
        </w:div>
      </w:divsChild>
    </w:div>
    <w:div w:id="300232249">
      <w:marLeft w:val="0"/>
      <w:marRight w:val="0"/>
      <w:marTop w:val="0"/>
      <w:marBottom w:val="0"/>
      <w:divBdr>
        <w:top w:val="none" w:sz="0" w:space="0" w:color="auto"/>
        <w:left w:val="none" w:sz="0" w:space="0" w:color="auto"/>
        <w:bottom w:val="none" w:sz="0" w:space="0" w:color="auto"/>
        <w:right w:val="none" w:sz="0" w:space="0" w:color="auto"/>
      </w:divBdr>
    </w:div>
    <w:div w:id="300232250">
      <w:marLeft w:val="0"/>
      <w:marRight w:val="0"/>
      <w:marTop w:val="0"/>
      <w:marBottom w:val="0"/>
      <w:divBdr>
        <w:top w:val="none" w:sz="0" w:space="0" w:color="auto"/>
        <w:left w:val="none" w:sz="0" w:space="0" w:color="auto"/>
        <w:bottom w:val="none" w:sz="0" w:space="0" w:color="auto"/>
        <w:right w:val="none" w:sz="0" w:space="0" w:color="auto"/>
      </w:divBdr>
      <w:divsChild>
        <w:div w:id="300232240">
          <w:marLeft w:val="547"/>
          <w:marRight w:val="0"/>
          <w:marTop w:val="0"/>
          <w:marBottom w:val="0"/>
          <w:divBdr>
            <w:top w:val="none" w:sz="0" w:space="0" w:color="auto"/>
            <w:left w:val="none" w:sz="0" w:space="0" w:color="auto"/>
            <w:bottom w:val="none" w:sz="0" w:space="0" w:color="auto"/>
            <w:right w:val="none" w:sz="0" w:space="0" w:color="auto"/>
          </w:divBdr>
        </w:div>
      </w:divsChild>
    </w:div>
    <w:div w:id="300232253">
      <w:marLeft w:val="0"/>
      <w:marRight w:val="0"/>
      <w:marTop w:val="0"/>
      <w:marBottom w:val="0"/>
      <w:divBdr>
        <w:top w:val="none" w:sz="0" w:space="0" w:color="auto"/>
        <w:left w:val="none" w:sz="0" w:space="0" w:color="auto"/>
        <w:bottom w:val="none" w:sz="0" w:space="0" w:color="auto"/>
        <w:right w:val="none" w:sz="0" w:space="0" w:color="auto"/>
      </w:divBdr>
      <w:divsChild>
        <w:div w:id="300232257">
          <w:marLeft w:val="547"/>
          <w:marRight w:val="0"/>
          <w:marTop w:val="0"/>
          <w:marBottom w:val="0"/>
          <w:divBdr>
            <w:top w:val="none" w:sz="0" w:space="0" w:color="auto"/>
            <w:left w:val="none" w:sz="0" w:space="0" w:color="auto"/>
            <w:bottom w:val="none" w:sz="0" w:space="0" w:color="auto"/>
            <w:right w:val="none" w:sz="0" w:space="0" w:color="auto"/>
          </w:divBdr>
        </w:div>
      </w:divsChild>
    </w:div>
    <w:div w:id="300232255">
      <w:marLeft w:val="0"/>
      <w:marRight w:val="0"/>
      <w:marTop w:val="0"/>
      <w:marBottom w:val="0"/>
      <w:divBdr>
        <w:top w:val="none" w:sz="0" w:space="0" w:color="auto"/>
        <w:left w:val="none" w:sz="0" w:space="0" w:color="auto"/>
        <w:bottom w:val="none" w:sz="0" w:space="0" w:color="auto"/>
        <w:right w:val="none" w:sz="0" w:space="0" w:color="auto"/>
      </w:divBdr>
    </w:div>
    <w:div w:id="300232256">
      <w:marLeft w:val="0"/>
      <w:marRight w:val="0"/>
      <w:marTop w:val="0"/>
      <w:marBottom w:val="0"/>
      <w:divBdr>
        <w:top w:val="none" w:sz="0" w:space="0" w:color="auto"/>
        <w:left w:val="none" w:sz="0" w:space="0" w:color="auto"/>
        <w:bottom w:val="none" w:sz="0" w:space="0" w:color="auto"/>
        <w:right w:val="none" w:sz="0" w:space="0" w:color="auto"/>
      </w:divBdr>
      <w:divsChild>
        <w:div w:id="300232271">
          <w:marLeft w:val="547"/>
          <w:marRight w:val="0"/>
          <w:marTop w:val="0"/>
          <w:marBottom w:val="0"/>
          <w:divBdr>
            <w:top w:val="none" w:sz="0" w:space="0" w:color="auto"/>
            <w:left w:val="none" w:sz="0" w:space="0" w:color="auto"/>
            <w:bottom w:val="none" w:sz="0" w:space="0" w:color="auto"/>
            <w:right w:val="none" w:sz="0" w:space="0" w:color="auto"/>
          </w:divBdr>
        </w:div>
      </w:divsChild>
    </w:div>
    <w:div w:id="300232258">
      <w:marLeft w:val="0"/>
      <w:marRight w:val="0"/>
      <w:marTop w:val="0"/>
      <w:marBottom w:val="0"/>
      <w:divBdr>
        <w:top w:val="none" w:sz="0" w:space="0" w:color="auto"/>
        <w:left w:val="none" w:sz="0" w:space="0" w:color="auto"/>
        <w:bottom w:val="none" w:sz="0" w:space="0" w:color="auto"/>
        <w:right w:val="none" w:sz="0" w:space="0" w:color="auto"/>
      </w:divBdr>
      <w:divsChild>
        <w:div w:id="300232251">
          <w:marLeft w:val="547"/>
          <w:marRight w:val="0"/>
          <w:marTop w:val="0"/>
          <w:marBottom w:val="0"/>
          <w:divBdr>
            <w:top w:val="none" w:sz="0" w:space="0" w:color="auto"/>
            <w:left w:val="none" w:sz="0" w:space="0" w:color="auto"/>
            <w:bottom w:val="none" w:sz="0" w:space="0" w:color="auto"/>
            <w:right w:val="none" w:sz="0" w:space="0" w:color="auto"/>
          </w:divBdr>
        </w:div>
      </w:divsChild>
    </w:div>
    <w:div w:id="300232259">
      <w:marLeft w:val="0"/>
      <w:marRight w:val="0"/>
      <w:marTop w:val="0"/>
      <w:marBottom w:val="0"/>
      <w:divBdr>
        <w:top w:val="none" w:sz="0" w:space="0" w:color="auto"/>
        <w:left w:val="none" w:sz="0" w:space="0" w:color="auto"/>
        <w:bottom w:val="none" w:sz="0" w:space="0" w:color="auto"/>
        <w:right w:val="none" w:sz="0" w:space="0" w:color="auto"/>
      </w:divBdr>
    </w:div>
    <w:div w:id="300232260">
      <w:marLeft w:val="0"/>
      <w:marRight w:val="0"/>
      <w:marTop w:val="0"/>
      <w:marBottom w:val="0"/>
      <w:divBdr>
        <w:top w:val="none" w:sz="0" w:space="0" w:color="auto"/>
        <w:left w:val="none" w:sz="0" w:space="0" w:color="auto"/>
        <w:bottom w:val="none" w:sz="0" w:space="0" w:color="auto"/>
        <w:right w:val="none" w:sz="0" w:space="0" w:color="auto"/>
      </w:divBdr>
      <w:divsChild>
        <w:div w:id="300232254">
          <w:marLeft w:val="547"/>
          <w:marRight w:val="0"/>
          <w:marTop w:val="0"/>
          <w:marBottom w:val="0"/>
          <w:divBdr>
            <w:top w:val="none" w:sz="0" w:space="0" w:color="auto"/>
            <w:left w:val="none" w:sz="0" w:space="0" w:color="auto"/>
            <w:bottom w:val="none" w:sz="0" w:space="0" w:color="auto"/>
            <w:right w:val="none" w:sz="0" w:space="0" w:color="auto"/>
          </w:divBdr>
        </w:div>
      </w:divsChild>
    </w:div>
    <w:div w:id="300232261">
      <w:marLeft w:val="0"/>
      <w:marRight w:val="0"/>
      <w:marTop w:val="0"/>
      <w:marBottom w:val="0"/>
      <w:divBdr>
        <w:top w:val="none" w:sz="0" w:space="0" w:color="auto"/>
        <w:left w:val="none" w:sz="0" w:space="0" w:color="auto"/>
        <w:bottom w:val="none" w:sz="0" w:space="0" w:color="auto"/>
        <w:right w:val="none" w:sz="0" w:space="0" w:color="auto"/>
      </w:divBdr>
      <w:divsChild>
        <w:div w:id="300232239">
          <w:marLeft w:val="547"/>
          <w:marRight w:val="0"/>
          <w:marTop w:val="0"/>
          <w:marBottom w:val="0"/>
          <w:divBdr>
            <w:top w:val="none" w:sz="0" w:space="0" w:color="auto"/>
            <w:left w:val="none" w:sz="0" w:space="0" w:color="auto"/>
            <w:bottom w:val="none" w:sz="0" w:space="0" w:color="auto"/>
            <w:right w:val="none" w:sz="0" w:space="0" w:color="auto"/>
          </w:divBdr>
        </w:div>
      </w:divsChild>
    </w:div>
    <w:div w:id="300232262">
      <w:marLeft w:val="0"/>
      <w:marRight w:val="0"/>
      <w:marTop w:val="0"/>
      <w:marBottom w:val="0"/>
      <w:divBdr>
        <w:top w:val="none" w:sz="0" w:space="0" w:color="auto"/>
        <w:left w:val="none" w:sz="0" w:space="0" w:color="auto"/>
        <w:bottom w:val="none" w:sz="0" w:space="0" w:color="auto"/>
        <w:right w:val="none" w:sz="0" w:space="0" w:color="auto"/>
      </w:divBdr>
      <w:divsChild>
        <w:div w:id="300232245">
          <w:marLeft w:val="547"/>
          <w:marRight w:val="0"/>
          <w:marTop w:val="0"/>
          <w:marBottom w:val="0"/>
          <w:divBdr>
            <w:top w:val="none" w:sz="0" w:space="0" w:color="auto"/>
            <w:left w:val="none" w:sz="0" w:space="0" w:color="auto"/>
            <w:bottom w:val="none" w:sz="0" w:space="0" w:color="auto"/>
            <w:right w:val="none" w:sz="0" w:space="0" w:color="auto"/>
          </w:divBdr>
        </w:div>
      </w:divsChild>
    </w:div>
    <w:div w:id="300232263">
      <w:marLeft w:val="0"/>
      <w:marRight w:val="0"/>
      <w:marTop w:val="0"/>
      <w:marBottom w:val="0"/>
      <w:divBdr>
        <w:top w:val="none" w:sz="0" w:space="0" w:color="auto"/>
        <w:left w:val="none" w:sz="0" w:space="0" w:color="auto"/>
        <w:bottom w:val="none" w:sz="0" w:space="0" w:color="auto"/>
        <w:right w:val="none" w:sz="0" w:space="0" w:color="auto"/>
      </w:divBdr>
      <w:divsChild>
        <w:div w:id="300232252">
          <w:marLeft w:val="547"/>
          <w:marRight w:val="0"/>
          <w:marTop w:val="0"/>
          <w:marBottom w:val="0"/>
          <w:divBdr>
            <w:top w:val="none" w:sz="0" w:space="0" w:color="auto"/>
            <w:left w:val="none" w:sz="0" w:space="0" w:color="auto"/>
            <w:bottom w:val="none" w:sz="0" w:space="0" w:color="auto"/>
            <w:right w:val="none" w:sz="0" w:space="0" w:color="auto"/>
          </w:divBdr>
        </w:div>
      </w:divsChild>
    </w:div>
    <w:div w:id="300232266">
      <w:marLeft w:val="0"/>
      <w:marRight w:val="0"/>
      <w:marTop w:val="0"/>
      <w:marBottom w:val="0"/>
      <w:divBdr>
        <w:top w:val="none" w:sz="0" w:space="0" w:color="auto"/>
        <w:left w:val="none" w:sz="0" w:space="0" w:color="auto"/>
        <w:bottom w:val="none" w:sz="0" w:space="0" w:color="auto"/>
        <w:right w:val="none" w:sz="0" w:space="0" w:color="auto"/>
      </w:divBdr>
    </w:div>
    <w:div w:id="300232267">
      <w:marLeft w:val="0"/>
      <w:marRight w:val="0"/>
      <w:marTop w:val="0"/>
      <w:marBottom w:val="0"/>
      <w:divBdr>
        <w:top w:val="none" w:sz="0" w:space="0" w:color="auto"/>
        <w:left w:val="none" w:sz="0" w:space="0" w:color="auto"/>
        <w:bottom w:val="none" w:sz="0" w:space="0" w:color="auto"/>
        <w:right w:val="none" w:sz="0" w:space="0" w:color="auto"/>
      </w:divBdr>
    </w:div>
    <w:div w:id="300232268">
      <w:marLeft w:val="0"/>
      <w:marRight w:val="0"/>
      <w:marTop w:val="0"/>
      <w:marBottom w:val="0"/>
      <w:divBdr>
        <w:top w:val="none" w:sz="0" w:space="0" w:color="auto"/>
        <w:left w:val="none" w:sz="0" w:space="0" w:color="auto"/>
        <w:bottom w:val="none" w:sz="0" w:space="0" w:color="auto"/>
        <w:right w:val="none" w:sz="0" w:space="0" w:color="auto"/>
      </w:divBdr>
      <w:divsChild>
        <w:div w:id="300232241">
          <w:marLeft w:val="547"/>
          <w:marRight w:val="0"/>
          <w:marTop w:val="0"/>
          <w:marBottom w:val="0"/>
          <w:divBdr>
            <w:top w:val="none" w:sz="0" w:space="0" w:color="auto"/>
            <w:left w:val="none" w:sz="0" w:space="0" w:color="auto"/>
            <w:bottom w:val="none" w:sz="0" w:space="0" w:color="auto"/>
            <w:right w:val="none" w:sz="0" w:space="0" w:color="auto"/>
          </w:divBdr>
        </w:div>
      </w:divsChild>
    </w:div>
    <w:div w:id="300232270">
      <w:marLeft w:val="0"/>
      <w:marRight w:val="0"/>
      <w:marTop w:val="0"/>
      <w:marBottom w:val="0"/>
      <w:divBdr>
        <w:top w:val="none" w:sz="0" w:space="0" w:color="auto"/>
        <w:left w:val="none" w:sz="0" w:space="0" w:color="auto"/>
        <w:bottom w:val="none" w:sz="0" w:space="0" w:color="auto"/>
        <w:right w:val="none" w:sz="0" w:space="0" w:color="auto"/>
      </w:divBdr>
      <w:divsChild>
        <w:div w:id="300232243">
          <w:marLeft w:val="547"/>
          <w:marRight w:val="0"/>
          <w:marTop w:val="0"/>
          <w:marBottom w:val="0"/>
          <w:divBdr>
            <w:top w:val="none" w:sz="0" w:space="0" w:color="auto"/>
            <w:left w:val="none" w:sz="0" w:space="0" w:color="auto"/>
            <w:bottom w:val="none" w:sz="0" w:space="0" w:color="auto"/>
            <w:right w:val="none" w:sz="0" w:space="0" w:color="auto"/>
          </w:divBdr>
        </w:div>
      </w:divsChild>
    </w:div>
    <w:div w:id="300232272">
      <w:marLeft w:val="0"/>
      <w:marRight w:val="0"/>
      <w:marTop w:val="0"/>
      <w:marBottom w:val="0"/>
      <w:divBdr>
        <w:top w:val="none" w:sz="0" w:space="0" w:color="auto"/>
        <w:left w:val="none" w:sz="0" w:space="0" w:color="auto"/>
        <w:bottom w:val="none" w:sz="0" w:space="0" w:color="auto"/>
        <w:right w:val="none" w:sz="0" w:space="0" w:color="auto"/>
      </w:divBdr>
    </w:div>
    <w:div w:id="300232273">
      <w:marLeft w:val="0"/>
      <w:marRight w:val="0"/>
      <w:marTop w:val="0"/>
      <w:marBottom w:val="0"/>
      <w:divBdr>
        <w:top w:val="none" w:sz="0" w:space="0" w:color="auto"/>
        <w:left w:val="none" w:sz="0" w:space="0" w:color="auto"/>
        <w:bottom w:val="none" w:sz="0" w:space="0" w:color="auto"/>
        <w:right w:val="none" w:sz="0" w:space="0" w:color="auto"/>
      </w:divBdr>
      <w:divsChild>
        <w:div w:id="300232265">
          <w:marLeft w:val="547"/>
          <w:marRight w:val="0"/>
          <w:marTop w:val="0"/>
          <w:marBottom w:val="0"/>
          <w:divBdr>
            <w:top w:val="none" w:sz="0" w:space="0" w:color="auto"/>
            <w:left w:val="none" w:sz="0" w:space="0" w:color="auto"/>
            <w:bottom w:val="none" w:sz="0" w:space="0" w:color="auto"/>
            <w:right w:val="none" w:sz="0" w:space="0" w:color="auto"/>
          </w:divBdr>
        </w:div>
      </w:divsChild>
    </w:div>
    <w:div w:id="300232274">
      <w:marLeft w:val="0"/>
      <w:marRight w:val="0"/>
      <w:marTop w:val="0"/>
      <w:marBottom w:val="0"/>
      <w:divBdr>
        <w:top w:val="none" w:sz="0" w:space="0" w:color="auto"/>
        <w:left w:val="none" w:sz="0" w:space="0" w:color="auto"/>
        <w:bottom w:val="none" w:sz="0" w:space="0" w:color="auto"/>
        <w:right w:val="none" w:sz="0" w:space="0" w:color="auto"/>
      </w:divBdr>
      <w:divsChild>
        <w:div w:id="3002322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41</Pages>
  <Words>9702</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MATERNO INFANTIL DE BRASÍLIA</dc:title>
  <dc:subject/>
  <dc:creator>Beatriz Vasconcellos</dc:creator>
  <cp:keywords/>
  <dc:description/>
  <cp:lastModifiedBy>Paulo</cp:lastModifiedBy>
  <cp:revision>3</cp:revision>
  <cp:lastPrinted>2018-02-19T22:00:00Z</cp:lastPrinted>
  <dcterms:created xsi:type="dcterms:W3CDTF">2018-02-28T20:28:00Z</dcterms:created>
  <dcterms:modified xsi:type="dcterms:W3CDTF">2018-03-01T18:09:00Z</dcterms:modified>
</cp:coreProperties>
</file>